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7e96" w14:textId="29b7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Ақтөбе облысы Хромтау ауданы әкімдігінің 2022 жылдың 13 шілдедегі № 160 қаулысы. Қазақстан Республикасының Әділет министрлігінде 2022 жылғы 20 шілдеде № 28854 болып тіркелді.</w:t>
      </w:r>
    </w:p>
    <w:p>
      <w:pPr>
        <w:spacing w:after="0"/>
        <w:ind w:left="0"/>
        <w:jc w:val="both"/>
      </w:pPr>
      <w:bookmarkStart w:name="z2"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"Хромтау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Хромтау ауданы әкімдігінің интернет - 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ауданының әкімдігі </w:t>
            </w:r>
            <w:r>
              <w:br/>
            </w:r>
            <w:r>
              <w:rPr>
                <w:rFonts w:ascii="Times New Roman"/>
                <w:b w:val="false"/>
                <w:i w:val="false"/>
                <w:color w:val="000000"/>
                <w:sz w:val="20"/>
              </w:rPr>
              <w:t xml:space="preserve">2022 жылғы 13 шілдедегі № 160 </w:t>
            </w:r>
            <w:r>
              <w:br/>
            </w:r>
            <w:r>
              <w:rPr>
                <w:rFonts w:ascii="Times New Roman"/>
                <w:b w:val="false"/>
                <w:i w:val="false"/>
                <w:color w:val="000000"/>
                <w:sz w:val="20"/>
              </w:rPr>
              <w:t>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w:t>
      </w:r>
    </w:p>
    <w:p>
      <w:pPr>
        <w:spacing w:after="0"/>
        <w:ind w:left="0"/>
        <w:jc w:val="both"/>
      </w:pPr>
      <w:r>
        <w:rPr>
          <w:rFonts w:ascii="Times New Roman"/>
          <w:b w:val="false"/>
          <w:i w:val="false"/>
          <w:color w:val="ff0000"/>
          <w:sz w:val="28"/>
        </w:rPr>
        <w:t xml:space="preserve">
      Ескерту. Қосымша жаңа редакцияда - Ақтөбе облысы Хромтау ауданы әкімдігінің 30.10.2024 </w:t>
      </w:r>
      <w:r>
        <w:rPr>
          <w:rFonts w:ascii="Times New Roman"/>
          <w:b w:val="false"/>
          <w:i w:val="false"/>
          <w:color w:val="ff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Хромтау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Start w:name="z9"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тән бірыңғай белгілер жиынтығы. Сыртқы көркі, сәулеттік стилі, түсі бойынша шешімі, қабаттылығы, әрлеу материалдары негізгі өлшемдер болып табылады;</w:t>
      </w:r>
    </w:p>
    <w:p>
      <w:pPr>
        <w:spacing w:after="0"/>
        <w:ind w:left="0"/>
        <w:jc w:val="both"/>
      </w:pPr>
      <w:r>
        <w:rPr>
          <w:rFonts w:ascii="Times New Roman"/>
          <w:b w:val="false"/>
          <w:i w:val="false"/>
          <w:color w:val="000000"/>
          <w:sz w:val="28"/>
        </w:rPr>
        <w:t>
      2)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3)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0"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bookmarkStart w:name="z11" w:id="8"/>
    <w:p>
      <w:pPr>
        <w:spacing w:after="0"/>
        <w:ind w:left="0"/>
        <w:jc w:val="both"/>
      </w:pPr>
      <w:r>
        <w:rPr>
          <w:rFonts w:ascii="Times New Roman"/>
          <w:b w:val="false"/>
          <w:i w:val="false"/>
          <w:color w:val="000000"/>
          <w:sz w:val="28"/>
        </w:rPr>
        <w:t>
      3. "Хромтау аудандық тұрғын үй-коммуналдық шаруашылығы, жолаушылар көлігі және автомобиль жолдары бөлімі" мемлекеттік мекемесі (бұдан әрі - Бөлім)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8"/>
    <w:bookmarkStart w:name="z12" w:id="9"/>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Хромтау ауданының бірыңғай сәулеттік келбетін әзірлеуді және бекітуді қамтамасыз етеді.</w:t>
      </w:r>
    </w:p>
    <w:bookmarkEnd w:id="9"/>
    <w:bookmarkStart w:name="z13" w:id="10"/>
    <w:p>
      <w:pPr>
        <w:spacing w:after="0"/>
        <w:ind w:left="0"/>
        <w:jc w:val="both"/>
      </w:pPr>
      <w:r>
        <w:rPr>
          <w:rFonts w:ascii="Times New Roman"/>
          <w:b w:val="false"/>
          <w:i w:val="false"/>
          <w:color w:val="000000"/>
          <w:sz w:val="28"/>
        </w:rPr>
        <w:t>
      5. Бөлім мынадай іс-шараларды ұйымдастырады:</w:t>
      </w:r>
    </w:p>
    <w:bookmarkEnd w:id="1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бөлімнің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 шатырын жөндеу жұмыстарын жүргізуге келісім беру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4" w:id="1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1"/>
    <w:bookmarkStart w:name="z15" w:id="12"/>
    <w:p>
      <w:pPr>
        <w:spacing w:after="0"/>
        <w:ind w:left="0"/>
        <w:jc w:val="both"/>
      </w:pPr>
      <w:r>
        <w:rPr>
          <w:rFonts w:ascii="Times New Roman"/>
          <w:b w:val="false"/>
          <w:i w:val="false"/>
          <w:color w:val="000000"/>
          <w:sz w:val="28"/>
        </w:rPr>
        <w:t>
      7. Жиналыста теріс шешім қабылданған жағдайда, бірыңғай сәулеттік келбет беруге бағытталған көппәтерлі тұрғын үйдің қасбетін, шатырын жөндеу жөніндегі жұмыстар жүргізілмейді.</w:t>
      </w:r>
    </w:p>
    <w:bookmarkEnd w:id="12"/>
    <w:bookmarkStart w:name="z16" w:id="1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3"/>
    <w:bookmarkStart w:name="z17" w:id="14"/>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4"/>
    <w:bookmarkStart w:name="z18" w:id="15"/>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5"/>
    <w:bookmarkStart w:name="z19" w:id="16"/>
    <w:p>
      <w:pPr>
        <w:spacing w:after="0"/>
        <w:ind w:left="0"/>
        <w:jc w:val="both"/>
      </w:pPr>
      <w:r>
        <w:rPr>
          <w:rFonts w:ascii="Times New Roman"/>
          <w:b w:val="false"/>
          <w:i w:val="false"/>
          <w:color w:val="000000"/>
          <w:sz w:val="28"/>
        </w:rPr>
        <w:t xml:space="preserve">
      10. Көппәтерлі тұрғын үйдің қасбетінің, шатырының техникалық жай-күйін тексеру қорытындысы бойынша Бөлім Қазақстан Республикасы Ұлттық экономика министрінің 2015 жылғы 1 сәуірдегі № 299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10722 болып тіркелген) жергілікті бюджет қаражаты есебінен бірыңғай сәулеттік келбет беруге бағытталған қасбетті, шатырды ағымдағы жөндеудің сметалық есебін әзірлеу немесе күрделі жөндеуге жобалау-сметалық құжаттаманы дайындау жұмыстарын ұйымдастырады, кейіннен сараптаманың қорытындысын алады.</w:t>
      </w:r>
    </w:p>
    <w:bookmarkEnd w:id="16"/>
    <w:bookmarkStart w:name="z20" w:id="17"/>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7"/>
    <w:bookmarkStart w:name="z21" w:id="18"/>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18"/>
    <w:bookmarkStart w:name="z22" w:id="19"/>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19"/>
    <w:p>
      <w:pPr>
        <w:spacing w:after="0"/>
        <w:ind w:left="0"/>
        <w:jc w:val="left"/>
      </w:pPr>
      <w:r>
        <w:rPr>
          <w:rFonts w:ascii="Times New Roman"/>
          <w:b/>
          <w:i w:val="false"/>
          <w:color w:val="000000"/>
        </w:rPr>
        <w:t xml:space="preserve"> 4-тарау. Қорытынды қағида</w:t>
      </w:r>
    </w:p>
    <w:bookmarkStart w:name="z24" w:id="20"/>
    <w:p>
      <w:pPr>
        <w:spacing w:after="0"/>
        <w:ind w:left="0"/>
        <w:jc w:val="both"/>
      </w:pPr>
      <w:r>
        <w:rPr>
          <w:rFonts w:ascii="Times New Roman"/>
          <w:b w:val="false"/>
          <w:i w:val="false"/>
          <w:color w:val="000000"/>
          <w:sz w:val="28"/>
        </w:rPr>
        <w:t>
      14. Хромтау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Қазақстан Республикасының қолданыстағы заңнамасына сәйкес жергілікті бюджет қаражатынан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