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da1e" w14:textId="17ad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Ойыл аудандық мәслихатының 2022 жылғы 6 мамырдағы № 137 "Ойыл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Ақтөбе облысы Ойыл аудандық мәслихатының 2022 жылғы 9 қарашадағы № 183 шешімі. Қазақстан Республикасының Әділет министрлігінде 2022 жылғы 14 қарашада № 30516 болып тіркелді</w:t>
      </w:r>
    </w:p>
    <w:p>
      <w:pPr>
        <w:spacing w:after="0"/>
        <w:ind w:left="0"/>
        <w:jc w:val="both"/>
      </w:pPr>
      <w:bookmarkStart w:name="z2" w:id="0"/>
      <w:r>
        <w:rPr>
          <w:rFonts w:ascii="Times New Roman"/>
          <w:b w:val="false"/>
          <w:i w:val="false"/>
          <w:color w:val="000000"/>
          <w:sz w:val="28"/>
        </w:rPr>
        <w:t>
      Ойыл аудандық мәслихаты ШЕШТІ:</w:t>
      </w:r>
    </w:p>
    <w:bookmarkEnd w:id="0"/>
    <w:bookmarkStart w:name="z3" w:id="1"/>
    <w:p>
      <w:pPr>
        <w:spacing w:after="0"/>
        <w:ind w:left="0"/>
        <w:jc w:val="both"/>
      </w:pPr>
      <w:r>
        <w:rPr>
          <w:rFonts w:ascii="Times New Roman"/>
          <w:b w:val="false"/>
          <w:i w:val="false"/>
          <w:color w:val="000000"/>
          <w:sz w:val="28"/>
        </w:rPr>
        <w:t xml:space="preserve">
      1. Ақтөбе облысы Ойыл аудандық мәслихатының "Ойыл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2022 жылғы 6 мамырдағы № 137 (нормативтік құқықтық актілерді мемлекеттік тіркеу Тізілімінде № 28020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w:t>
      </w:r>
    </w:p>
    <w:bookmarkEnd w:id="2"/>
    <w:p>
      <w:pPr>
        <w:spacing w:after="0"/>
        <w:ind w:left="0"/>
        <w:jc w:val="both"/>
      </w:pPr>
      <w:r>
        <w:rPr>
          <w:rFonts w:ascii="Times New Roman"/>
          <w:b w:val="false"/>
          <w:i w:val="false"/>
          <w:color w:val="000000"/>
          <w:sz w:val="28"/>
        </w:rPr>
        <w:t>
      "Ойыл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Ойыл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2022 жылғы 9 қарашадағы </w:t>
            </w:r>
            <w:r>
              <w:br/>
            </w:r>
            <w:r>
              <w:rPr>
                <w:rFonts w:ascii="Times New Roman"/>
                <w:b w:val="false"/>
                <w:i w:val="false"/>
                <w:color w:val="000000"/>
                <w:sz w:val="20"/>
              </w:rPr>
              <w:t>№ 183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2022 жылғы 6 мамырдағы № 137 шешіміне қосымша</w:t>
            </w:r>
          </w:p>
        </w:tc>
      </w:tr>
    </w:tbl>
    <w:p>
      <w:pPr>
        <w:spacing w:after="0"/>
        <w:ind w:left="0"/>
        <w:jc w:val="left"/>
      </w:pPr>
      <w:r>
        <w:rPr>
          <w:rFonts w:ascii="Times New Roman"/>
          <w:b/>
          <w:i w:val="false"/>
          <w:color w:val="000000"/>
        </w:rPr>
        <w:t xml:space="preserve"> Ойыл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w:t>
      </w:r>
    </w:p>
    <w:p>
      <w:pPr>
        <w:spacing w:after="0"/>
        <w:ind w:left="0"/>
        <w:jc w:val="both"/>
      </w:pPr>
      <w:r>
        <w:rPr>
          <w:rFonts w:ascii="Times New Roman"/>
          <w:b w:val="false"/>
          <w:i w:val="false"/>
          <w:color w:val="000000"/>
          <w:sz w:val="28"/>
        </w:rPr>
        <w:t xml:space="preserve">
      1. Осы Ойыл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мемлекеттік қызметін көрсету (нормативтік құқықтық актілерді мемлекеттік тіркеу Тізілімінде № 22394 болып тіркелген) </w:t>
      </w:r>
      <w:r>
        <w:rPr>
          <w:rFonts w:ascii="Times New Roman"/>
          <w:b w:val="false"/>
          <w:i w:val="false"/>
          <w:color w:val="000000"/>
          <w:sz w:val="28"/>
        </w:rPr>
        <w:t>қағидаларына</w:t>
      </w:r>
      <w:r>
        <w:rPr>
          <w:rFonts w:ascii="Times New Roman"/>
          <w:b w:val="false"/>
          <w:i w:val="false"/>
          <w:color w:val="000000"/>
          <w:sz w:val="28"/>
        </w:rPr>
        <w:t xml:space="preserve"> (әрі қарай-шығындарды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жұмсалған шығындарды өтеу) мүгедектігі бар баланың үйде оқу фактісін растайтын оқу орнының анықтамасы негізінде "Ойыл аудандық жұмыспен қамту және әлеуметтік бағдарламалар бөлімі" мемлекеттік мекемесімен жүргізіледі.</w:t>
      </w:r>
    </w:p>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балалардан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жұмсалған шығындарды өтеу өтініш берген айдан бастап "Ақтобе облысының білім басқармасы" мемлекеттік мекемесінің "Облыстық психологиялық-медициналық-педагогикалық консультация" коммуналдық мемлекеттік мекемесінің қорытындысында белгіленген мерзім аяқталғанға дейін беріледі.</w:t>
      </w:r>
    </w:p>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 Көрсетілетін қызметті беруші құжаттарды тіркеген күннен бастап сегіз жұмыс күні ішінде уәкілетті орган ұсынылған құжаттарды қарайды, оқытуға жұмсаған шығындарын өндіріп алу бойынша төлемді тағайындау туралы немесе тағайындаудан бас тарту туралы шешім қабылдайды, мемлекеттік қызметті көрсету нәтижесін не бас тарту себептері көрсетілген жауапты Мемлекеттік корпорацияға немесе уәкілетті орган басшысының электрондық цифрлық қолтаңбасы арқылы қол қойылған электрондық құжат нысанында өтініш берушінің "Жеке кабинетіне" жібереді.</w:t>
      </w:r>
    </w:p>
    <w:p>
      <w:pPr>
        <w:spacing w:after="0"/>
        <w:ind w:left="0"/>
        <w:jc w:val="both"/>
      </w:pPr>
      <w:r>
        <w:rPr>
          <w:rFonts w:ascii="Times New Roman"/>
          <w:b w:val="false"/>
          <w:i w:val="false"/>
          <w:color w:val="000000"/>
          <w:sz w:val="28"/>
        </w:rPr>
        <w:t>
      7. Оқытуға жұмсалған шығындарды өтеу мөлшері әрбір мүгедектігі бар балаға тоқсан сайын сегіз айлық есептік көрсеткішке тең.</w:t>
      </w:r>
    </w:p>
    <w:p>
      <w:pPr>
        <w:spacing w:after="0"/>
        <w:ind w:left="0"/>
        <w:jc w:val="both"/>
      </w:pPr>
      <w:r>
        <w:rPr>
          <w:rFonts w:ascii="Times New Roman"/>
          <w:b w:val="false"/>
          <w:i w:val="false"/>
          <w:color w:val="000000"/>
          <w:sz w:val="28"/>
        </w:rPr>
        <w:t>
      Оқытуға жұмсалған шығындарды өтеу жергілікті бюджет қаражаты есебінен беріледі және уәкілетті орган екінші деңгейдегі банктер арқылы алушылардың жеке шоттарына тағайындалған тоқсанның соңғы айының 10 күніне дейін жүзеге асырады.</w:t>
      </w:r>
    </w:p>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қарастырылған.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