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5a0f" w14:textId="cb05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9 наурыздағы № 115 шешімі. Қазақстан Республикасының Әділет министрлігінде 2022 жылғы 16 наурызда № 27134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