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0c34" w14:textId="f6a0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Темір аудандық мәслихатының 2016 жылғы 11 сәуірдегі № 15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2022 жылғы 28 қарашадағы № 250 шешімі. Қазақстан Республикасының Әділет министрлігінде 2022 жылғы 5 желтоқсанда № 30947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Ақтөбе облысы Темір аудандық мәслихатының "Темір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2016 жылғы 11 сәуірдегі № 15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4903 болып тіркелген) мынадай өзгеріс енгiзiлсiн: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2022 жылғы 28 қарашадағы </w:t>
            </w:r>
            <w:r>
              <w:br/>
            </w:r>
            <w:r>
              <w:rPr>
                <w:rFonts w:ascii="Times New Roman"/>
                <w:b w:val="false"/>
                <w:i w:val="false"/>
                <w:color w:val="000000"/>
                <w:sz w:val="20"/>
              </w:rPr>
              <w:t>№ 250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2016 жылғы 11 сәуірдегі № 15 шешімімен бекітілген</w:t>
            </w:r>
          </w:p>
        </w:tc>
      </w:tr>
    </w:tbl>
    <w:bookmarkStart w:name="z6" w:id="3"/>
    <w:p>
      <w:pPr>
        <w:spacing w:after="0"/>
        <w:ind w:left="0"/>
        <w:jc w:val="left"/>
      </w:pPr>
      <w:r>
        <w:rPr>
          <w:rFonts w:ascii="Times New Roman"/>
          <w:b/>
          <w:i w:val="false"/>
          <w:color w:val="000000"/>
        </w:rPr>
        <w:t xml:space="preserve"> Темір ауданында әлеуметтік көмек көрсету, мөлшерлерін белгілеу және мұқтаж азаматтардың жекелеген санаттарының тізбесін айқындау қағидалары </w:t>
      </w:r>
      <w:r>
        <w:br/>
      </w:r>
      <w:r>
        <w:rPr>
          <w:rFonts w:ascii="Times New Roman"/>
          <w:b/>
          <w:i w:val="false"/>
          <w:color w:val="000000"/>
        </w:rPr>
        <w:t>1 тарау. Жалпы ережелер</w:t>
      </w:r>
    </w:p>
    <w:bookmarkEnd w:id="3"/>
    <w:bookmarkStart w:name="z8" w:id="4"/>
    <w:p>
      <w:pPr>
        <w:spacing w:after="0"/>
        <w:ind w:left="0"/>
        <w:jc w:val="both"/>
      </w:pPr>
      <w:r>
        <w:rPr>
          <w:rFonts w:ascii="Times New Roman"/>
          <w:b w:val="false"/>
          <w:i w:val="false"/>
          <w:color w:val="000000"/>
          <w:sz w:val="28"/>
        </w:rPr>
        <w:t xml:space="preserve">
      1. Осы Темір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9"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Темір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"Темір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6"/>
    <w:bookmarkStart w:name="z11" w:id="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7"/>
    <w:bookmarkStart w:name="z12" w:id="8"/>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8"/>
    <w:p>
      <w:pPr>
        <w:spacing w:after="0"/>
        <w:ind w:left="0"/>
        <w:jc w:val="left"/>
      </w:pPr>
      <w:r>
        <w:rPr>
          <w:rFonts w:ascii="Times New Roman"/>
          <w:b/>
          <w:i w:val="false"/>
          <w:color w:val="000000"/>
        </w:rPr>
        <w:t xml:space="preserve"> 2 тарау. Әлеуметтік көмек көрсету, алушылардың тізбесін айқындау және әлеуметтік көмектің мөлшерлерін белгілеу тәртібі</w:t>
      </w:r>
    </w:p>
    <w:bookmarkStart w:name="z13" w:id="9"/>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9"/>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2 000 000 (екі миллион)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адамдарға – 200 000 (екі жүз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200 000 (екі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200 000 (екі жүз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200 000 (екі жүз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100 000 (жүз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50 000 (елу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50 000 (елу мың) теңге мөлшерiнде;</w:t>
      </w:r>
    </w:p>
    <w:p>
      <w:pPr>
        <w:spacing w:after="0"/>
        <w:ind w:left="0"/>
        <w:jc w:val="both"/>
      </w:pPr>
      <w:r>
        <w:rPr>
          <w:rFonts w:ascii="Times New Roman"/>
          <w:b w:val="false"/>
          <w:i w:val="false"/>
          <w:color w:val="000000"/>
          <w:sz w:val="28"/>
        </w:rPr>
        <w:t>
      қайтыс болған Ұлы Отан соғысы ардагерлерінің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қайтыс болған ауғандық жауынгерлердің екінші рет некеге тұрмаған зайыбына (жұбайына) – 50 000 (елу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bookmarkStart w:name="z14" w:id="10"/>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bookmarkEnd w:id="10"/>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w:t>
      </w:r>
    </w:p>
    <w:p>
      <w:pPr>
        <w:spacing w:after="0"/>
        <w:ind w:left="0"/>
        <w:jc w:val="both"/>
      </w:pPr>
      <w:r>
        <w:rPr>
          <w:rFonts w:ascii="Times New Roman"/>
          <w:b w:val="false"/>
          <w:i w:val="false"/>
          <w:color w:val="000000"/>
          <w:sz w:val="28"/>
        </w:rPr>
        <w:t>
      өзіне–өзі күтім жасай алмауы; әлеуметтік бейімсіздікке және әлеуметтік депривацияға алып келген қатыгездікпен қарау; бас бостандығынан айыру</w:t>
      </w:r>
    </w:p>
    <w:p>
      <w:pPr>
        <w:spacing w:after="0"/>
        <w:ind w:left="0"/>
        <w:jc w:val="both"/>
      </w:pPr>
      <w:r>
        <w:rPr>
          <w:rFonts w:ascii="Times New Roman"/>
          <w:b w:val="false"/>
          <w:i w:val="false"/>
          <w:color w:val="000000"/>
          <w:sz w:val="28"/>
        </w:rPr>
        <w:t>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 онкологиялық аурулармен ауыратын тұлғалар, адамның иммунитет тапшылығы вирусы тудыратын жұқпасы бар тұлғалар; амбулаторлық емдеудегі туберкулез ауруынан зардап шегетін тұлғалар –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кәсіпорны ұсынған тізімдеріне сәйкес табысы есепке алынбай ай сайын 6 (алты) ай бойы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(отбасыларға) табиғи зілзала немесе өрт шыққан орны бойынша осы жағдай туындаған сәттен бастап үш ай ішінде жан басына шаққандағы орташа табысы есепке алынбай – бір рет 100 (жүз) айлық есептік көрсеткіш мөлшерінде беріледі.</w:t>
      </w:r>
    </w:p>
    <w:bookmarkStart w:name="z15" w:id="11"/>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1"/>
    <w:bookmarkStart w:name="z16" w:id="12"/>
    <w:p>
      <w:pPr>
        <w:spacing w:after="0"/>
        <w:ind w:left="0"/>
        <w:jc w:val="both"/>
      </w:pPr>
      <w:r>
        <w:rPr>
          <w:rFonts w:ascii="Times New Roman"/>
          <w:b w:val="false"/>
          <w:i w:val="false"/>
          <w:color w:val="000000"/>
          <w:sz w:val="28"/>
        </w:rPr>
        <w:t>
      9. Осы Қағидалар Ақтөбе облысының Темір ауданында тұрақты тұратын адамдарға қолданылады.</w:t>
      </w:r>
    </w:p>
    <w:bookmarkEnd w:id="12"/>
    <w:bookmarkStart w:name="z17" w:id="13"/>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ЖАО бекітетін тізім бойынша табысты есепке алмай көрсетіледі 11. Артық төленген сомалар ерікті немесе Қазақстан Республикасының заңнамасында белгіленген өзгеше тәртіппен қайтаруға жатады.</w:t>
      </w:r>
    </w:p>
    <w:bookmarkEnd w:id="13"/>
    <w:p>
      <w:pPr>
        <w:spacing w:after="0"/>
        <w:ind w:left="0"/>
        <w:jc w:val="left"/>
      </w:pPr>
      <w:r>
        <w:rPr>
          <w:rFonts w:ascii="Times New Roman"/>
          <w:b/>
          <w:i w:val="false"/>
          <w:color w:val="000000"/>
        </w:rPr>
        <w:t xml:space="preserve"> 3 тарау. Қорытынды ереже</w:t>
      </w:r>
    </w:p>
    <w:bookmarkStart w:name="z18" w:id="14"/>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