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19c5" w14:textId="f341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6 қыркүйектегі № 175 шешімі. Қазақстан Республикасының Әділет министрлігінде 2022 жылғы 19 қыркүйекте № 29693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кондоминиум объектісін басқаруға және кондоминиум объектісінің ортақ мүлкін күтіп-ұстауға жұмсалатын шығыстардың ең төменгі мөлшері айына бір шаршы метр үшін 24,7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