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ea08" w14:textId="ef8e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 ақпандағы № 109 шешімі. Қазақстан Республикасының Әділет министрлігінде 2022 жылғы 8 ақпанда № 26756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