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dac4" w14:textId="4ded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мәслихатының 2022 жылғы 2 мауысымдағы № 172 шешімі. Қазақстан Республикасының Әділет министрлігінде 2022 жылғы 4 маусымда № 28359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