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6110" w14:textId="02d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басым дақылдар тiзбесін және субсидия нормаларын, сондай-ақ өсімдік шаруашылығы өнімінің шығымдылығы мен сапасын арттыруға арналған бюджеттік қаражат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27 маусымдағы № 203 қаулысы. Қазақстан Республикасының Әділет министрлігінде 2022 жылғы 28 маусымда № 28633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тіркелген)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 шаруашылығы өнімінің шығымдылығы мен сапасын арттыруға арналған басым дақылдар тізбесі және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өсімдік шаруашылығы өнімінің шығымдылығы мен сапасын арттыруға арналған бюджеттік қаражат көлемдері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 өнімінің шығымдылығы мен сапасын арттыруға арналған басым дақылдар тізбесі және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(күнбағыс, мақсары, зығыр)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бюджеттік қаражат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