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7e5d" w14:textId="e447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әкімдігінің 2022 жылғы 20 маусымдағы № 196 қаулысы. Қазақстан Республикасының Әділет министрлігінде 2022 жылғы 27 маусымда № 28610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5285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тәртіпте:</w:t>
      </w:r>
    </w:p>
    <w:bookmarkEnd w:id="1"/>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20 маусымдағы </w:t>
            </w:r>
            <w:r>
              <w:br/>
            </w:r>
            <w:r>
              <w:rPr>
                <w:rFonts w:ascii="Times New Roman"/>
                <w:b w:val="false"/>
                <w:i w:val="false"/>
                <w:color w:val="000000"/>
                <w:sz w:val="20"/>
              </w:rPr>
              <w:t>№ 196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 ақпандағы </w:t>
            </w:r>
            <w:r>
              <w:br/>
            </w:r>
            <w:r>
              <w:rPr>
                <w:rFonts w:ascii="Times New Roman"/>
                <w:b w:val="false"/>
                <w:i w:val="false"/>
                <w:color w:val="000000"/>
                <w:sz w:val="20"/>
              </w:rPr>
              <w:t>№ 16 қаулысымен бекітілді</w:t>
            </w:r>
          </w:p>
        </w:tc>
      </w:tr>
    </w:tbl>
    <w:bookmarkStart w:name="z9" w:id="4"/>
    <w:p>
      <w:pPr>
        <w:spacing w:after="0"/>
        <w:ind w:left="0"/>
        <w:jc w:val="left"/>
      </w:pPr>
      <w:r>
        <w:rPr>
          <w:rFonts w:ascii="Times New Roman"/>
          <w:b/>
          <w:i w:val="false"/>
          <w:color w:val="000000"/>
        </w:rPr>
        <w:t xml:space="preserve"> Ақтөбе облысында есептеу аспаптары жоқ тұтынушылар үшін газбен жабдықтау жөніндегі коммуналдық көрсетілетін қызметті тұтыну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(тауарлық газ)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болмаған жағдайда, шаруашылық және санитариялық-гигиеналық мұқтаждар үшін су ысыту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суқыздырғыш болған немесе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тұрғын үйлерді, пәтерлерді, бөлмелерді) жеке (пәтер бойынша)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жылыту ауданының 1 м</w:t>
            </w:r>
            <w:r>
              <w:rPr>
                <w:rFonts w:ascii="Times New Roman"/>
                <w:b w:val="false"/>
                <w:i w:val="false"/>
                <w:color w:val="000000"/>
                <w:vertAlign w:val="superscript"/>
              </w:rPr>
              <w:t>2</w:t>
            </w:r>
            <w:r>
              <w:rPr>
                <w:rFonts w:ascii="Times New Roman"/>
                <w:b w:val="false"/>
                <w:i w:val="false"/>
                <w:color w:val="000000"/>
                <w:sz w:val="20"/>
              </w:rPr>
              <w:t>-не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p>
      <w:pPr>
        <w:spacing w:after="0"/>
        <w:ind w:left="0"/>
        <w:jc w:val="both"/>
      </w:pPr>
      <w:r>
        <w:rPr>
          <w:rFonts w:ascii="Times New Roman"/>
          <w:b w:val="false"/>
          <w:i w:val="false"/>
          <w:color w:val="000000"/>
          <w:sz w:val="28"/>
        </w:rPr>
        <w:t xml:space="preserve">
      Ескертпе: Тауарлық және сұйытылған мұнай газын тұтыну нормалары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(Нормативтік құқықтық актілерді мемлекеттік тіркеу тізілімінде № 17472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0" w:id="5"/>
    <w:p>
      <w:pPr>
        <w:spacing w:after="0"/>
        <w:ind w:left="0"/>
        <w:jc w:val="left"/>
      </w:pPr>
      <w:r>
        <w:rPr>
          <w:rFonts w:ascii="Times New Roman"/>
          <w:b/>
          <w:i w:val="false"/>
          <w:color w:val="000000"/>
        </w:rPr>
        <w:t xml:space="preserve"> Ақтөбе облысында есептеу аспаптары жоқ тұтынушылар үшін электрмен жабдықтау жөніндегі коммуналдық көрсетілетін қызметті тұтыну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both"/>
      </w:pPr>
      <w:r>
        <w:rPr>
          <w:rFonts w:ascii="Times New Roman"/>
          <w:b w:val="false"/>
          <w:i w:val="false"/>
          <w:color w:val="000000"/>
          <w:sz w:val="28"/>
        </w:rPr>
        <w:t xml:space="preserve">
      Ескертпе: Электр энергиясы шығындарының нормалары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1" w:id="6"/>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сумен жабдықтау, су бұру жөніндегі коммуналдық қызметтерді тұтыну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орталықтандырылған ыстық және салқын суы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Алға</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раковиналармен жабдықталған орталықтандырылғансу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Әйтеке</w:t>
      </w:r>
      <w:r>
        <w:rPr>
          <w:rFonts w:ascii="Times New Roman"/>
          <w:b/>
          <w:i w:val="false"/>
          <w:color w:val="000000"/>
          <w:sz w:val="28"/>
        </w:rPr>
        <w:t xml:space="preserve"> би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Байғанин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Қарғалы</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ваннасыз, газбен жабдықталмаған,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электр бойлермен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Қобда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Мәртөк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душтармен және ванналармен жабдықталған, кәріз жүйесі мен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ванналармен,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Ойыл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ванналармен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душтармен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Хромтау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тұрғын бөлмеде ванналарымен,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Шалқар</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Ақтөбе облысындағы суару маусымының үй маңындағы учаскелерінің суару нормасы 1 соткаға 57,5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xml:space="preserve">
      Сумен жабдықтау және су бұру жөніндегі коммуналдық көрсетілетін қызметтерді тұтыну нормалары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(Нормативтік құқықтық актілерді мемлекеттік тіркеу тізілімінде № 11017 тіркелген) </w:t>
      </w:r>
      <w:r>
        <w:rPr>
          <w:rFonts w:ascii="Times New Roman"/>
          <w:b w:val="false"/>
          <w:i w:val="false"/>
          <w:color w:val="000000"/>
          <w:sz w:val="28"/>
        </w:rPr>
        <w:t>бұйрығына</w:t>
      </w:r>
      <w:r>
        <w:rPr>
          <w:rFonts w:ascii="Times New Roman"/>
          <w:b w:val="false"/>
          <w:i w:val="false"/>
          <w:color w:val="000000"/>
          <w:sz w:val="28"/>
        </w:rPr>
        <w:t xml:space="preserve">, "Елді мекендердегі сумен жабдықтаудың және (немесе) су бұрудың көрсетілген қызметтерінің көлемдерін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(Нормативтік құқықтық актілерді мемлекеттік тіркеу тізілімінде № 7257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2" w:id="7"/>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жылумен жабдықтау жөніндегі коммуналдық қызметті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душтармен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м3суды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Алға</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жуғыштармен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Қобда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Қарғалы</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жабдықталған су құбыры және кәріз жүйесі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Мұғалжар ауданы, </w:t>
      </w:r>
      <w:r>
        <w:rPr>
          <w:rFonts w:ascii="Times New Roman"/>
          <w:b/>
          <w:i w:val="false"/>
          <w:color w:val="000000"/>
          <w:sz w:val="28"/>
        </w:rPr>
        <w:t>Қандыағаш</w:t>
      </w:r>
      <w:r>
        <w:rPr>
          <w:rFonts w:ascii="Times New Roman"/>
          <w:b/>
          <w:i w:val="false"/>
          <w:color w:val="000000"/>
          <w:sz w:val="28"/>
        </w:rPr>
        <w:t xml:space="preserve">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Мұғалжар ауданы, </w:t>
      </w:r>
      <w:r>
        <w:rPr>
          <w:rFonts w:ascii="Times New Roman"/>
          <w:b/>
          <w:i w:val="false"/>
          <w:color w:val="000000"/>
          <w:sz w:val="28"/>
        </w:rPr>
        <w:t>Ембі</w:t>
      </w:r>
      <w:r>
        <w:rPr>
          <w:rFonts w:ascii="Times New Roman"/>
          <w:b/>
          <w:i w:val="false"/>
          <w:color w:val="000000"/>
          <w:sz w:val="28"/>
        </w:rPr>
        <w:t xml:space="preserve">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0,023924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Мұғалжар ауданы, </w:t>
      </w:r>
      <w:r>
        <w:rPr>
          <w:rFonts w:ascii="Times New Roman"/>
          <w:b/>
          <w:i w:val="false"/>
          <w:color w:val="000000"/>
          <w:sz w:val="28"/>
        </w:rPr>
        <w:t>Жем</w:t>
      </w:r>
      <w:r>
        <w:rPr>
          <w:rFonts w:ascii="Times New Roman"/>
          <w:b/>
          <w:i w:val="false"/>
          <w:color w:val="000000"/>
          <w:sz w:val="28"/>
        </w:rPr>
        <w:t xml:space="preserve">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0,017595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Хромтау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ұйымдарда ванналарымен,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 xml:space="preserve">3 </w:t>
            </w:r>
            <w:r>
              <w:rPr>
                <w:rFonts w:ascii="Times New Roman"/>
                <w:b w:val="false"/>
                <w:i w:val="false"/>
                <w:color w:val="000000"/>
                <w:sz w:val="20"/>
              </w:rPr>
              <w:t>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Шалқар</w:t>
      </w:r>
      <w:r>
        <w:rPr>
          <w:rFonts w:ascii="Times New Roman"/>
          <w:b/>
          <w:i w:val="false"/>
          <w:color w:val="000000"/>
          <w:sz w:val="28"/>
        </w:rPr>
        <w:t xml:space="preserve">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r>
    </w:tbl>
    <w:p>
      <w:pPr>
        <w:spacing w:after="0"/>
        <w:ind w:left="0"/>
        <w:jc w:val="both"/>
      </w:pPr>
      <w:r>
        <w:rPr>
          <w:rFonts w:ascii="Times New Roman"/>
          <w:b w:val="false"/>
          <w:i w:val="false"/>
          <w:color w:val="000000"/>
          <w:sz w:val="28"/>
        </w:rPr>
        <w:t xml:space="preserve">
      Ескертпе: Жылу энергиясы шығындарының нормалары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"Жылу энергиясын пайдалану қағидаларын бекіту туралы" Қазақстан Республикасы Энергетика министрінің 2014 жылғы 18 желтоқсандағы № 211 (Нормативтік құқықтық актілерді мемлекеттік тіркеу тізілімінде № 10234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xml:space="preserve">
      Ыстық суды тұтыну нормалары "Тарифтерді қалыптастыру қағидаларын бекіту туралы" Қазақстан Республикасы Ұлттық экономика министрінің 2019 жылғы 19 қарашадағы № 90 (Нормативтік құқықтық актілерді мемлекеттік тіркеу тізілімінде № 19617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кВт.сағ.- киловатт-сағат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