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9254" w14:textId="f8a9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Бурабай ауданы әкімдігінің 2022 жылғы 21 желтоқсандағы № а-12/443 қаулысы. Қазақстан Республикасының Әділет министрлігінде 2022 жылғы 28 желтоқсанда № 31317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Бурабай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Бурабай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желтоқсандағы</w:t>
            </w:r>
            <w:r>
              <w:br/>
            </w:r>
            <w:r>
              <w:rPr>
                <w:rFonts w:ascii="Times New Roman"/>
                <w:b w:val="false"/>
                <w:i w:val="false"/>
                <w:color w:val="000000"/>
                <w:sz w:val="20"/>
              </w:rPr>
              <w:t>№ а-12/443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Бурабай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өткізу ережелері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Бурабай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Республикасының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 құқықтық актілерге сәйкес әзірленді және Бурабай ауданының Щучинск қаласына және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келесі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Бурабай ауданы әкімдігінің 19.03.2024 </w:t>
      </w:r>
      <w:r>
        <w:rPr>
          <w:rFonts w:ascii="Times New Roman"/>
          <w:b w:val="false"/>
          <w:i w:val="false"/>
          <w:color w:val="000000"/>
          <w:sz w:val="28"/>
        </w:rPr>
        <w:t>№ а-3/122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Бурабай ауданының тұрғын үй-коммуналдық шаруашылық, және тұрғын үй инспекциясы бөлімі" мемлекеттік мекемесі (бұдан әрі – Бөлім)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2" w:id="10"/>
    <w:p>
      <w:pPr>
        <w:spacing w:after="0"/>
        <w:ind w:left="0"/>
        <w:jc w:val="both"/>
      </w:pPr>
      <w:r>
        <w:rPr>
          <w:rFonts w:ascii="Times New Roman"/>
          <w:b w:val="false"/>
          <w:i w:val="false"/>
          <w:color w:val="000000"/>
          <w:sz w:val="28"/>
        </w:rPr>
        <w:t xml:space="preserve">
      4. "Бурабай ауданының сәулет және қала құрылысы бөлімі" мемлекеттік мекемесі Қағидалардың </w:t>
      </w:r>
      <w:r>
        <w:rPr>
          <w:rFonts w:ascii="Times New Roman"/>
          <w:b w:val="false"/>
          <w:i w:val="false"/>
          <w:color w:val="000000"/>
          <w:sz w:val="28"/>
        </w:rPr>
        <w:t>3 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0"/>
    <w:bookmarkStart w:name="z13" w:id="11"/>
    <w:p>
      <w:pPr>
        <w:spacing w:after="0"/>
        <w:ind w:left="0"/>
        <w:jc w:val="both"/>
      </w:pPr>
      <w:r>
        <w:rPr>
          <w:rFonts w:ascii="Times New Roman"/>
          <w:b w:val="false"/>
          <w:i w:val="false"/>
          <w:color w:val="000000"/>
          <w:sz w:val="28"/>
        </w:rPr>
        <w:t>
      5. Бурабай ауданының әкімдігі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4"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Бурабай ауданы әкімдігінің 19.03.2024 </w:t>
      </w:r>
      <w:r>
        <w:rPr>
          <w:rFonts w:ascii="Times New Roman"/>
          <w:b w:val="false"/>
          <w:i w:val="false"/>
          <w:color w:val="000000"/>
          <w:sz w:val="28"/>
        </w:rPr>
        <w:t>№ а-3/122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3"/>
    <w:bookmarkStart w:name="z16"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7"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8"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19" w:id="17"/>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7"/>
    <w:bookmarkStart w:name="z20" w:id="18"/>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қасбеті мен шатырын күрделі жөндеудің жобалау-сметалық құжаттамасы бекіткеннен кейін бюджеттік жоспарлау жөніндегі орталық уәкілетті орган айқындаған тәртіпке сәйкес бюджеттік өтінім жасайды.</w:t>
      </w:r>
    </w:p>
    <w:bookmarkEnd w:id="18"/>
    <w:bookmarkStart w:name="z21"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2"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0"/>
    <w:bookmarkStart w:name="z23" w:id="21"/>
    <w:p>
      <w:pPr>
        <w:spacing w:after="0"/>
        <w:ind w:left="0"/>
        <w:jc w:val="left"/>
      </w:pPr>
      <w:r>
        <w:rPr>
          <w:rFonts w:ascii="Times New Roman"/>
          <w:b/>
          <w:i w:val="false"/>
          <w:color w:val="000000"/>
        </w:rPr>
        <w:t xml:space="preserve"> 4-тарау. Қорытынды ереже</w:t>
      </w:r>
    </w:p>
    <w:bookmarkEnd w:id="21"/>
    <w:bookmarkStart w:name="z24" w:id="22"/>
    <w:p>
      <w:pPr>
        <w:spacing w:after="0"/>
        <w:ind w:left="0"/>
        <w:jc w:val="both"/>
      </w:pPr>
      <w:r>
        <w:rPr>
          <w:rFonts w:ascii="Times New Roman"/>
          <w:b w:val="false"/>
          <w:i w:val="false"/>
          <w:color w:val="000000"/>
          <w:sz w:val="28"/>
        </w:rPr>
        <w:t>
      14. Бурабай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