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fbe88" w14:textId="5efbe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аудандық мәслихатының 2020 жылғы 14 желтоқсандағы № 463/69-6 "Бейбіт жиналыстар өткізудің кейбір мәселелері бойынша"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2022 жылғы 13 мамырдағы № 142/24-7 шешімі. Қазақстан Республикасының Әділет министрлігінде 2022 жылғы 17 мамырда № 28074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Ақмола облысы Целиноград аудандық мәслихатының "Бейбіт жиналыстар өткізудің кейбір мәселелері бойынша" 2020 жылғы 14 желтоқсандағы № 463/69-6 (Нормативтік құқықтық актілерді мемлекеттік тіркеу тізілімінде № 8249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 4-тармағының 14), 15) тармақшалар алынып тасталсын.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