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0d84" w14:textId="5ab0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13 желтоқсандағы № 6В-34-4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2022 жылғы 21 қыркүйектегі № 7С-36-4 шешімі. Қазақстан Республикасының Әділет министрлігінде 2022 жылғы 22 қыркүйекте № 29745 болып тіркелді. Күші жойылды - Ақмола облысы Жақсы аудандық мәслихатының 2023 жылғы 21 желтоқсандағы № 8С-17-5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21.12.2023 </w:t>
      </w:r>
      <w:r>
        <w:rPr>
          <w:rFonts w:ascii="Times New Roman"/>
          <w:b w:val="false"/>
          <w:i w:val="false"/>
          <w:color w:val="ff0000"/>
          <w:sz w:val="28"/>
        </w:rPr>
        <w:t>№ 8С-17-5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13 желтоқсандағы № 6ВС-34-4 (нормативтік құқықтық актілерді мемлекеттік тіркеу Тізілімінде № 6958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1 тармағының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7. Мерекелік күндерге және атаулы күндерге әлеуметтік көмек азаматтардың келесі санаттарына ақшалай төлемдер түрінде бір рет көрсетіледі: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- 1000 000 (бір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КСРО) iшкi iстер және мемлекеттiк қауiпсiздiк органдарының басшы және қатардағы құрамының адамдарына - 100 000 (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- 100 000 (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- 60 000 (алпыс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-10 (он)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- 10 (он) айлық есептік көрсеткіш;</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бір жолғы -10 (он)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 рет - 5 (бес) айлық есептік көрсеткіш.</w:t>
      </w:r>
    </w:p>
    <w:p>
      <w:pPr>
        <w:spacing w:after="0"/>
        <w:ind w:left="0"/>
        <w:jc w:val="both"/>
      </w:pPr>
      <w:r>
        <w:rPr>
          <w:rFonts w:ascii="Times New Roman"/>
          <w:b w:val="false"/>
          <w:i w:val="false"/>
          <w:color w:val="000000"/>
          <w:sz w:val="28"/>
        </w:rPr>
        <w:t>
      2)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басқа мемлекеттердің аумағында, атап айтқанда Ауғанстан аумағында соғыс ардагерлеріне, бір рет -25 (жиырма бес) айлық есептік көрсеткіш;</w:t>
      </w:r>
    </w:p>
    <w:p>
      <w:pPr>
        <w:spacing w:after="0"/>
        <w:ind w:left="0"/>
        <w:jc w:val="both"/>
      </w:pPr>
      <w:r>
        <w:rPr>
          <w:rFonts w:ascii="Times New Roman"/>
          <w:b w:val="false"/>
          <w:i w:val="false"/>
          <w:color w:val="000000"/>
          <w:sz w:val="28"/>
        </w:rPr>
        <w:t>
      3) Қазақстан Республикасының Тәуелсіздік күні -16 желтоқсан:</w:t>
      </w:r>
    </w:p>
    <w:p>
      <w:pPr>
        <w:spacing w:after="0"/>
        <w:ind w:left="0"/>
        <w:jc w:val="both"/>
      </w:pPr>
      <w:r>
        <w:rPr>
          <w:rFonts w:ascii="Times New Roman"/>
          <w:b w:val="false"/>
          <w:i w:val="false"/>
          <w:color w:val="000000"/>
          <w:sz w:val="28"/>
        </w:rPr>
        <w:t>
      саяси қуғын-сүргіндер құрбандарына, мүгедектігі бар немесе зейнеткерлер болып табылатын, "Жаппай саяси қуғын-сүргіндер құрбандарын ақтау туралы" Қазақстан Республикасының Заңында белгіленген тәртіппен ақталған саяси қуғын-сүргіндерден зардап шеккен адамдарға, - бір рет 2 (екі) айлық есептік көрсеткіш;</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бір рет - 200 000 ( екі жүз мың) теңге;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бір рет 2 (екі) айлық есептік көрсеткіш;</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 барлық топтағы мүгедектігі бар адамдарға және мүгедектігі бар балаларды тәрбиелеп отырған адамдарға бір рет - 2 (екі) айлық есептік көрсеткіш.";</w:t>
      </w:r>
    </w:p>
    <w:bookmarkStart w:name="z5"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тармақшалары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"5) аз қамтылған және халықтың (отбасылардың) әлеуметтік-әлсіз топтарынан шыққан студенттерге және мүгедектігі бар адамдар қатарындағы студенттерге ауылдық жерде тұратын, колледждерде күндізгі оқу нысаны бойынша ақылы негізде оқитын, студенттерге,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7) Ұлы Отан соғысының ардагерлеріне, басқа мемлекеттердің аумағындағы ұрыс қимылдарының ардагерлеріне, сондай-ақ жеңілдіктер бойынша Ұлы Отан соғысының ардагерлеріне теңестірілген ардагерлерге, мәртебесі Қазақстан Республикасы Заңының "Ардагерлер туралы" 7-бабында айқындалған еңбек ардагерлеріне,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жеңілдіктер бойынша Ұлы Отан соғысының ардагерлеріне теңестірілген ардагерлерге, сауықтыру үшін сатып алынатын жолдамалар өтініш берілген күнге сәйкес кезектілік тәртібімен.".</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