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a8a06" w14:textId="75a8a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мөлшерлемелерді белгілеу туралы</w:t>
      </w:r>
    </w:p>
    <w:p>
      <w:pPr>
        <w:spacing w:after="0"/>
        <w:ind w:left="0"/>
        <w:jc w:val="both"/>
      </w:pPr>
      <w:r>
        <w:rPr>
          <w:rFonts w:ascii="Times New Roman"/>
          <w:b w:val="false"/>
          <w:i w:val="false"/>
          <w:color w:val="000000"/>
          <w:sz w:val="28"/>
        </w:rPr>
        <w:t>Ақмола облысы Жарқайың аудандық мәслихатының 2022 жылғы 24 маусымдағы № 7С-32/5 шешімі. Қазақстан Республикасының Әділет министрлігінде 2022 жылғы 28 маусымда № 28627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Жарқайың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 болып табылатын және ауылдық жерде жұмыс істейтін әлеуметтік қамсыздандыру және мәдениет саласындағы мамандарға қызметтің осы түрлерімен қалалық жағдайда айналысатын азаматтық қызметшілердің айлықақыларымен және мөлшерлемелерімен салыстырғанда жиырма бес пайызға жоғарылатылған лауазымдық айлықақылар мен тарифтік мөлшерлемелер белгіленсін.</w:t>
      </w:r>
    </w:p>
    <w:bookmarkEnd w:id="1"/>
    <w:bookmarkStart w:name="z3" w:id="2"/>
    <w:p>
      <w:pPr>
        <w:spacing w:after="0"/>
        <w:ind w:left="0"/>
        <w:jc w:val="both"/>
      </w:pPr>
      <w:r>
        <w:rPr>
          <w:rFonts w:ascii="Times New Roman"/>
          <w:b w:val="false"/>
          <w:i w:val="false"/>
          <w:color w:val="000000"/>
          <w:sz w:val="28"/>
        </w:rPr>
        <w:t>
      2. Осы шешім алғашқы ресми жарияланған күнінен кейін күнтiзбелiк он күн өткен соң қолданысқа енгізіледі және 2022 жылғы 1 қаңтардан бастап туындаған қатынастарға таралады.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Жарқайың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А.Альжанов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