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b12a" w14:textId="1aeb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Ақмола облысы Жарқайың ауданы әкімдігінің 2022 жылғы 18 мамырдағы № А-5/215 қаулысы. Қазақстан Республикасының Әділет министрлігінде 2022 жылғы 25 мамырда № 28191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Жарқайың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Жарқайың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Жарқайың ауданының "Тұрғын үй-коммуналдық шаруашылығы,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қаулыны ресми жарияланғанынан кейін Жарқайың ауданы әкімдігінің интернет - 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Жарқайың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Ж.Хамитов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2022 жылғы 18 мамырдағы</w:t>
            </w:r>
            <w:r>
              <w:br/>
            </w:r>
            <w:r>
              <w:rPr>
                <w:rFonts w:ascii="Times New Roman"/>
                <w:b w:val="false"/>
                <w:i w:val="false"/>
                <w:color w:val="000000"/>
                <w:sz w:val="20"/>
              </w:rPr>
              <w:t>№ А-5/215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Жарқайың ауданына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жүргізу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Жарқайың ауданына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Жарқайың ауданына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жүргізу 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 - 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 - 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 - ұстау - кондоминиум объектісінің ортақ мүлкін техникалық пайдалану, санитариялық күтіп - 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 - 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 - жайлары меншік иелерінің жиналысы (бұдан әрі - жиналыс) - пәтерлер, тұрғын емес үй - жайлар меншік иелерінің кондоминиум объектісін басқаруға және кондоминиум объектісінің ортақ мүлкін күтіп - 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Жарқайың ауданы әкімдігінің 12.03.2024 </w:t>
      </w:r>
      <w:r>
        <w:rPr>
          <w:rFonts w:ascii="Times New Roman"/>
          <w:b w:val="false"/>
          <w:i w:val="false"/>
          <w:color w:val="000000"/>
          <w:sz w:val="28"/>
        </w:rPr>
        <w:t>№ А-3/177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7"/>
    <w:p>
      <w:pPr>
        <w:spacing w:after="0"/>
        <w:ind w:left="0"/>
        <w:jc w:val="both"/>
      </w:pPr>
      <w:r>
        <w:rPr>
          <w:rFonts w:ascii="Times New Roman"/>
          <w:b w:val="false"/>
          <w:i w:val="false"/>
          <w:color w:val="000000"/>
          <w:sz w:val="28"/>
        </w:rPr>
        <w:t>
      3. Жарқайың ауданының "Тұрғын үй-коммуналдық шаруашылығы, жолаушылар көлігі, автомобиль жолдары және тұрғын үй инспекциясы бөлімі" мемлекеттік мекемесі (бұдан әрі - Бөлім) ауданға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4. Жарқайың ауданының "Құрылыс, сәулет және қала құрылысы бөлімі" мемлекеттік мекемесі Қағидалардың 3 - 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Жарқайың ауданының әкімдігі мынадай іс-шараларды ұйымдастырады:</w:t>
      </w:r>
    </w:p>
    <w:p>
      <w:pPr>
        <w:spacing w:after="0"/>
        <w:ind w:left="0"/>
        <w:jc w:val="both"/>
      </w:pPr>
      <w:r>
        <w:rPr>
          <w:rFonts w:ascii="Times New Roman"/>
          <w:b w:val="false"/>
          <w:i w:val="false"/>
          <w:color w:val="000000"/>
          <w:sz w:val="28"/>
        </w:rPr>
        <w:t>
      1) көппәтерлі тұрғын үйдің пәтерлерінің, тұрғын емес үй - жайларының (олар болған жағдайда) меншік иелерін ауданның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 - 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 - жайлардың (олар болған жағдайда) меншік иелерінің жиналысын ұйымдастыру және өткізу.</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Жарқайың ауданы әкімдігінің 12.03.2024 </w:t>
      </w:r>
      <w:r>
        <w:rPr>
          <w:rFonts w:ascii="Times New Roman"/>
          <w:b w:val="false"/>
          <w:i w:val="false"/>
          <w:color w:val="000000"/>
          <w:sz w:val="28"/>
        </w:rPr>
        <w:t>№ А-3/177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 -күйін тексеруді ұйымдастырады.</w:t>
      </w:r>
    </w:p>
    <w:bookmarkStart w:name="z10" w:id="8"/>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 - шараларды жүргізу тәртібі</w:t>
      </w:r>
    </w:p>
    <w:bookmarkEnd w:id="8"/>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 - сметалық құжаттаманы дайындау жұмыстарын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 - 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Start w:name="z11" w:id="9"/>
    <w:p>
      <w:pPr>
        <w:spacing w:after="0"/>
        <w:ind w:left="0"/>
        <w:jc w:val="left"/>
      </w:pPr>
      <w:r>
        <w:rPr>
          <w:rFonts w:ascii="Times New Roman"/>
          <w:b/>
          <w:i w:val="false"/>
          <w:color w:val="000000"/>
        </w:rPr>
        <w:t xml:space="preserve"> 4-тарау. Қорытынды ереже</w:t>
      </w:r>
    </w:p>
    <w:bookmarkEnd w:id="9"/>
    <w:p>
      <w:pPr>
        <w:spacing w:after="0"/>
        <w:ind w:left="0"/>
        <w:jc w:val="both"/>
      </w:pPr>
      <w:r>
        <w:rPr>
          <w:rFonts w:ascii="Times New Roman"/>
          <w:b w:val="false"/>
          <w:i w:val="false"/>
          <w:color w:val="000000"/>
          <w:sz w:val="28"/>
        </w:rPr>
        <w:t>
      14. Жарқайың ауданына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қаржыландыру жергілікті бюджет қаражаты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