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aef55" w14:textId="5daef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аудандық мәслихатының 2017 жылғы 2 ақпандағы № 11/3 "Есіл ауданында мүгедектер қатарындағы кемтар балаларды жеке оқу жоспары бойынша үйде оқытуға жұмсаған шығындарды өтеу тәртібі мен мөлшерін белгілеу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2022 жылғы 22 қарашадағы № 32/4 шешімі. Қазақстан Республикасының Әділет министрлігінде 2022 жылғы 24 қарашада № 30692 болып тіркелді. Күші жойылды - Ақмола облысы Есіл аудандық мәслихатының 2023 жылғы 29 қарашадағы № 8С-11/4 шешімімен</w:t>
      </w:r>
    </w:p>
    <w:p>
      <w:pPr>
        <w:spacing w:after="0"/>
        <w:ind w:left="0"/>
        <w:jc w:val="both"/>
      </w:pPr>
      <w:r>
        <w:rPr>
          <w:rFonts w:ascii="Times New Roman"/>
          <w:b w:val="false"/>
          <w:i w:val="false"/>
          <w:color w:val="ff0000"/>
          <w:sz w:val="28"/>
        </w:rPr>
        <w:t xml:space="preserve">
      Ескерту. Күші жойылды - Ақмола облысы Есіл аудандық мәслихатының 29.11.2023 </w:t>
      </w:r>
      <w:r>
        <w:rPr>
          <w:rFonts w:ascii="Times New Roman"/>
          <w:b w:val="false"/>
          <w:i w:val="false"/>
          <w:color w:val="ff0000"/>
          <w:sz w:val="28"/>
        </w:rPr>
        <w:t>№ 8С-11/4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Есіл аудандық мәслихаты ШЕШТІ:</w:t>
      </w:r>
    </w:p>
    <w:bookmarkEnd w:id="0"/>
    <w:bookmarkStart w:name="z2" w:id="1"/>
    <w:p>
      <w:pPr>
        <w:spacing w:after="0"/>
        <w:ind w:left="0"/>
        <w:jc w:val="both"/>
      </w:pPr>
      <w:r>
        <w:rPr>
          <w:rFonts w:ascii="Times New Roman"/>
          <w:b w:val="false"/>
          <w:i w:val="false"/>
          <w:color w:val="000000"/>
          <w:sz w:val="28"/>
        </w:rPr>
        <w:t xml:space="preserve">
      1. Есіл аудандық мәслихатының "Есіл ауданында мүгедектер қатарындағы кемтар балаларды жеке оқу жоспары бойынша үйде оқытуға жұмсаған шығындарды өтеу тәртібі мен мөлшерін белгілеу туралы" 2017 жылғы 2 ақпандағы № 11/3 (Нормативтік құқықтық актілерді мемлекеттік тіркеу тізілімінде № 5793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"Есіл ауданында мүгедектігі бар балалар қатарындағы кемтар балаларды жеке оқыту жоспары бойынша үйде оқытуға жұмсаған шығындарды өтеу тәртібі мен мөлшерін белгілеу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"Кемтар балаларды әлеуметтік және медициналық-педагогикалық түзеу арқылы қолдау туралы" Қазақстан Республикасы Заңының 16-бабына, "Қазақстан Республикасында мүгедектігі бар адамдарды әлеуметтік қорғау туралы" Қазақстан Республикасы Заңының 11-бабына сәйкес, Есіл аудандық мәслихаты ШЕШТІ:";</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"1. Есіл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Start w:name="z6"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5"/>
    <w:bookmarkStart w:name="z7" w:id="6"/>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6"/>
    <w:bookmarkStart w:name="z8"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С.Агымбаева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2022 жылғы 22 қарашадағы</w:t>
            </w:r>
            <w:r>
              <w:br/>
            </w:r>
            <w:r>
              <w:rPr>
                <w:rFonts w:ascii="Times New Roman"/>
                <w:b w:val="false"/>
                <w:i w:val="false"/>
                <w:color w:val="000000"/>
                <w:sz w:val="20"/>
              </w:rPr>
              <w:t>№ 32/4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2017 жылғы 2 ақпандағы</w:t>
            </w:r>
            <w:r>
              <w:br/>
            </w:r>
            <w:r>
              <w:rPr>
                <w:rFonts w:ascii="Times New Roman"/>
                <w:b w:val="false"/>
                <w:i w:val="false"/>
                <w:color w:val="000000"/>
                <w:sz w:val="20"/>
              </w:rPr>
              <w:t>№ 11/3 шешіміне</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Есіл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11" w:id="9"/>
    <w:p>
      <w:pPr>
        <w:spacing w:after="0"/>
        <w:ind w:left="0"/>
        <w:jc w:val="both"/>
      </w:pPr>
      <w:r>
        <w:rPr>
          <w:rFonts w:ascii="Times New Roman"/>
          <w:b w:val="false"/>
          <w:i w:val="false"/>
          <w:color w:val="000000"/>
          <w:sz w:val="28"/>
        </w:rPr>
        <w:t xml:space="preserve">
      1. Осы Есіл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(Нормативтік құқықтық актілерді мемлекеттік тіркеу тізілімінде № 22394 болып тіркелген) "Мүгедек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9"/>
    <w:bookmarkStart w:name="z12"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алуды (бұдан әрі – оқытуға жұмсаған шығындарын өндіріп алу) "Есіл ауданының жұмыспен қамту және әлеуметтік бағдарламалар бөлімі" мемлекеттік мекемесі мүгедек баланың үйде оқу фактісін растайтын оқу орнының анықтамасы негізінде жүргізеді.</w:t>
      </w:r>
    </w:p>
    <w:bookmarkEnd w:id="10"/>
    <w:bookmarkStart w:name="z13" w:id="11"/>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14" w:id="12"/>
    <w:p>
      <w:pPr>
        <w:spacing w:after="0"/>
        <w:ind w:left="0"/>
        <w:jc w:val="both"/>
      </w:pPr>
      <w:r>
        <w:rPr>
          <w:rFonts w:ascii="Times New Roman"/>
          <w:b w:val="false"/>
          <w:i w:val="false"/>
          <w:color w:val="000000"/>
          <w:sz w:val="28"/>
        </w:rPr>
        <w:t>
      4. Оқытуға жұмсаған шығындарын өндіріп алу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15" w:id="13"/>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туындағанда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3"/>
    <w:bookmarkStart w:name="z16" w:id="14"/>
    <w:p>
      <w:pPr>
        <w:spacing w:after="0"/>
        <w:ind w:left="0"/>
        <w:jc w:val="both"/>
      </w:pPr>
      <w:r>
        <w:rPr>
          <w:rFonts w:ascii="Times New Roman"/>
          <w:b w:val="false"/>
          <w:i w:val="false"/>
          <w:color w:val="000000"/>
          <w:sz w:val="28"/>
        </w:rPr>
        <w:t xml:space="preserve">
      6. Оқытуға жұмсаған шығындарын өндіріп алу үшін қажетті құжаттардың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жеке басын куәландыратын құжаттың орнына қандастармен қандас куәлігі ұсынылады.</w:t>
      </w:r>
    </w:p>
    <w:bookmarkEnd w:id="14"/>
    <w:bookmarkStart w:name="z17" w:id="15"/>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жұмсалған шығындарды өндіріп алу мөлшері ай сайын оқу жылына мүгедектігі бар әрбір балаға үш айлық есептік көрсеткішке тең.</w:t>
      </w:r>
    </w:p>
    <w:bookmarkEnd w:id="15"/>
    <w:bookmarkStart w:name="z18" w:id="16"/>
    <w:p>
      <w:pPr>
        <w:spacing w:after="0"/>
        <w:ind w:left="0"/>
        <w:jc w:val="both"/>
      </w:pPr>
      <w:r>
        <w:rPr>
          <w:rFonts w:ascii="Times New Roman"/>
          <w:b w:val="false"/>
          <w:i w:val="false"/>
          <w:color w:val="000000"/>
          <w:sz w:val="28"/>
        </w:rPr>
        <w:t xml:space="preserve">
      8. Оқытуға жұмсалған шығындарды өтеуден бас тарту үшін негіздер Шығындарды өтеу қағидаларына </w:t>
      </w:r>
      <w:r>
        <w:rPr>
          <w:rFonts w:ascii="Times New Roman"/>
          <w:b w:val="false"/>
          <w:i w:val="false"/>
          <w:color w:val="000000"/>
          <w:sz w:val="28"/>
        </w:rPr>
        <w:t>3-қосымшаның</w:t>
      </w:r>
      <w:r>
        <w:rPr>
          <w:rFonts w:ascii="Times New Roman"/>
          <w:b w:val="false"/>
          <w:i w:val="false"/>
          <w:color w:val="000000"/>
          <w:sz w:val="28"/>
        </w:rPr>
        <w:t xml:space="preserve"> тоғыз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