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53e7" w14:textId="1935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15 наурыздағы № 26/2 "Есіл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2022 жылғы 14 ақпандағы № 20/4 шешімі. Қазақстан Республикасының Әділет министрлігінде 2022 жылғы 22 ақпанда № 26875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26/2 (Нормативтік құқықтық актілерді мемлекеттік тіркеу тізілімінде № 6491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