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454f" w14:textId="6804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2018 жылғы 14 наурыздағы № С-21/2 "Біржан сал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2022 жылғы 16 наурыздағы № С-14/6 шешімі. Қазақстан Республикасының Әділет министрлігінде 2022 жылғы 25 наурызда № 27207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"Біржан сал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14 наурыздағы № С-21/2 (Нормативтік құқықтық актілерді мемлекеттік тіркеу тізілімінде № 6487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