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eeff5" w14:textId="16eef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Бұланды ауданы бойынша коммуналдық қалдықтардың түзілу және жинақталу нормаларын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Бұланды аудандық мәслихатының 2022 жылғы 17 қазандағы № 7С-27/1 шешімі. Қазақстан Республикасының Әділет министрлігінде 2022 жылғы 31 қазанда № 30359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Экология Кодексінің 365-бабы 3-тармағының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Бұланды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Бұланды ауданы бойынша коммуналдық қалдықтардың түзілу және жинақталу нормалары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Бұланды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Ш.Кусаинов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 мәслихаты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7С-27/1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Бұланды ауданы бойынша коммуналдық қалдықтардың түзілу және жинақталу нормалары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жинақталатын объектілердің түрлері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қалдықтардың жиналған жылдық шамасы, м3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және жайлы емес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Жатақханалар, интернаттар, балалар үйлері, қарттар үйлері және сол сияқтылар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үйлер, санаторийлер, демалыс үйлері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 және басқа да мектепке дейінгі мекемелер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офистер, кеңселер, банктер, байланыс бөлімшелері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Емханалар, медициналық орталықтар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келіп кету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өзге де емдеу-сауықтыру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және өзге де оқу орындары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дәмханалар, басқада көніл көтеретін ғимараттар және қоғамдық тамақтану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Театрлар, кинотеатрлар, концерт залдары, түнгі клубтар, ойынханалар, ойын автоматтарының залы, интернет-кафелер, компьютерлік клубтар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Стадиондар, спорт алаңдары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бойынша 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Спорт, би және ойын залдары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өнеркәсіптік тауар дүкендері, супермаркеттер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Машиналардан сату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орнының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Базарлар, сауда павильондары, дүңгіршектер, сөрелер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Өнеркәсіптік, азық-түлік, тауарларының көтерме базалары, қоймалары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Вокзалдар, автовокзалдар, әуежайлар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Автотұрақтар, автомобильді жуу орындары, автожанармай құю станциялары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 кооперативтері, гараждар, паркингтер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гаражға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Шаштараздар, косметикалық салондар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 жуатын орындар, химиялық тазалау орындары, тұрмыстық техниканы жөндеу орындары, тігін ательесі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Зергерлік, аяқ киімді, сағаттарды жөндеу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Кішігірім жөндеу және қызмет көрсету орындары (кілттер жасау және сол сияқтылар.)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Моншалар, сауналар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аумағында жаппай іс-шаралар ұйымдастыратын заңды, саябақ қалдықтары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қатысушы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