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d999" w14:textId="901d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22 тамыздағы № 7С 22/6 шешімі. Қазақстан Республикасының Әділет министрлігінде 2022 жылғы 23 тамызда № 29232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бойынша халық үшін тұрмыстық қатты қалдықтарды жинауға, тасымалдауға, сұрыптауға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тұрғыннаң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тұрғыннаң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(көлем) үшін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