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9dff" w14:textId="3689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2015 жылғы 6 наурыздағы № С-35/4 "Мүгедектер қатарындағы кемтар балаларды үйде оқытуға жұмсаған шығындарды өтеу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Көкшетау қалалық мәслихатының 2022 жылғы 23 желтоқсандағы № С-25/9 шешімі. Қазақстан Республикасының Әділет министрлігінде 2022 жылғы 26 желтоқсанда № 31254 болып тіркелді</w:t>
      </w:r>
    </w:p>
    <w:p>
      <w:pPr>
        <w:spacing w:after="0"/>
        <w:ind w:left="0"/>
        <w:jc w:val="both"/>
      </w:pPr>
      <w:bookmarkStart w:name="z1" w:id="0"/>
      <w:r>
        <w:rPr>
          <w:rFonts w:ascii="Times New Roman"/>
          <w:b w:val="false"/>
          <w:i w:val="false"/>
          <w:color w:val="000000"/>
          <w:sz w:val="28"/>
        </w:rPr>
        <w:t>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"Мүгедектер қатарындағы кемтар балаларды үйде оқытуға жұмсаған шығындарды өтеу тәртібін және мөлшерін айқындау туралы" 2015 жылғы 6 наурыздағы № С-35/4 (Нормативтік құқықтық актілерді мемлекеттік тіркеу тізілімінде № 4729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"Көкшетау қаласында мүгедектігі бар балалар қатарындағы кемтар балаларды жеке оқыту жоспары бойынша үйде оқытуға жұмсаған шығындарды өндіріп алу тәртібін және мөлшерін айқындау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Заңына, "Кемтар балаларды әлеуметтік және медициналық-педагогикалық түзеу арқылы қолдау туралы" Қазақстан Республикасының Заңының 16-бабына, "Қазақстан Республикасында мүгедектігі бар адамдарды әлеуметтік қорғау туралы" Қазақстан Республикасының Заңының 11-бабына сәйкес, Көкшетау қалалық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Көкшетау қаласында мүгедектігі бар балалар қатарындағы кемтар балаларды жеке оқыту жоспары бойынша үйде оқытуға жұмсаған шығындарды өндіріп алудың тәртібі және мөлшері, осы шешімнің қосымшасына сәйкес айқындалсын.";</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алынып тасталсын;</w:t>
      </w:r>
    </w:p>
    <w:bookmarkEnd w:id="5"/>
    <w:bookmarkStart w:name="z7" w:id="6"/>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6"/>
    <w:bookmarkStart w:name="z8"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w:t>
            </w:r>
            <w:r>
              <w:br/>
            </w:r>
            <w:r>
              <w:rPr>
                <w:rFonts w:ascii="Times New Roman"/>
                <w:b w:val="false"/>
                <w:i w:val="false"/>
                <w:color w:val="000000"/>
                <w:sz w:val="20"/>
              </w:rPr>
              <w:t>№ С-25/9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2015 жылғы 6 наурыздағы</w:t>
            </w:r>
            <w:r>
              <w:br/>
            </w:r>
            <w:r>
              <w:rPr>
                <w:rFonts w:ascii="Times New Roman"/>
                <w:b w:val="false"/>
                <w:i w:val="false"/>
                <w:color w:val="000000"/>
                <w:sz w:val="20"/>
              </w:rPr>
              <w:t>№ С-35/4 мәслихаттың</w:t>
            </w:r>
            <w:r>
              <w:br/>
            </w:r>
            <w:r>
              <w:rPr>
                <w:rFonts w:ascii="Times New Roman"/>
                <w:b w:val="false"/>
                <w:i w:val="false"/>
                <w:color w:val="000000"/>
                <w:sz w:val="20"/>
              </w:rPr>
              <w:t>шешіміне қосымша</w:t>
            </w:r>
          </w:p>
        </w:tc>
      </w:tr>
    </w:tbl>
    <w:bookmarkStart w:name="z10" w:id="8"/>
    <w:p>
      <w:pPr>
        <w:spacing w:after="0"/>
        <w:ind w:left="0"/>
        <w:jc w:val="left"/>
      </w:pPr>
      <w:r>
        <w:rPr>
          <w:rFonts w:ascii="Times New Roman"/>
          <w:b/>
          <w:i w:val="false"/>
          <w:color w:val="000000"/>
        </w:rPr>
        <w:t xml:space="preserve"> Көкшетау қаласында мүгедектігі бар балалар қатарындағы кемтар балаларды жеке оқыту жоспары бойынша үйде оқытуға жұмсаған шығындарды өндіріп алудың тәртібі және мөлшері</w:t>
      </w:r>
    </w:p>
    <w:bookmarkEnd w:id="8"/>
    <w:p>
      <w:pPr>
        <w:spacing w:after="0"/>
        <w:ind w:left="0"/>
        <w:jc w:val="both"/>
      </w:pPr>
      <w:r>
        <w:rPr>
          <w:rFonts w:ascii="Times New Roman"/>
          <w:b w:val="false"/>
          <w:i w:val="false"/>
          <w:color w:val="000000"/>
          <w:sz w:val="28"/>
        </w:rPr>
        <w:t>
      1. Осы Көкшетау қаласында мүгедектігі бар балалар қатарындағы кемтар балаларды жеке оқыту жоспары бойынша үйде оқытуға жұмсаған шығындарды өндіріп алудың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балалардың жеке оқыту жоспары бойынша үйде оқытуға жұмсаған шығындарды өндіріп алу (бұдан әрі-оқытуға жұмсаған шығындарын өндіріп алу) мүгедектігі бар балалардың үйде оқу фактісін растайтын оқу орнының анықтамасы негізінде "Көкшетау қаласының жұмыспен қамту, әлеуметтік бағдарламалар және азаматтық хал актілерін тіркеу бөлімі" мемлекеттік мекемесімен жүзеге асырылады.</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Көкшетау қаласынан тыс жерлерге тұрақты тұру үшін кетуі,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p>
      <w:pPr>
        <w:spacing w:after="0"/>
        <w:ind w:left="0"/>
        <w:jc w:val="both"/>
      </w:pPr>
      <w:r>
        <w:rPr>
          <w:rFonts w:ascii="Times New Roman"/>
          <w:b w:val="false"/>
          <w:i w:val="false"/>
          <w:color w:val="000000"/>
          <w:sz w:val="28"/>
        </w:rPr>
        <w:t>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тоқсан сайын алты айлық есептік көрсеткішке тең.</w:t>
      </w:r>
    </w:p>
    <w:p>
      <w:pPr>
        <w:spacing w:after="0"/>
        <w:ind w:left="0"/>
        <w:jc w:val="both"/>
      </w:pPr>
      <w:r>
        <w:rPr>
          <w:rFonts w:ascii="Times New Roman"/>
          <w:b w:val="false"/>
          <w:i w:val="false"/>
          <w:color w:val="000000"/>
          <w:sz w:val="28"/>
        </w:rPr>
        <w:t>
      8. Оқытуға жұмсаған шығындарды өтемеу негіздері Шығындарды өтеу қағидаларының 3-қосымшасының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