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d613" w14:textId="46ed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Көкшетау қалалық мәслихатының 2020 жылғы 15 қыркүйектегі №С-46/8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2022 жылғы 16 мамырдағы № С-17/11 шешімі. Қазақстан Республикасының Әділет министрлігінде 2022 жылғы 26 мамырда № 28222 болып тіркелді</w:t>
      </w:r>
    </w:p>
    <w:p>
      <w:pPr>
        <w:spacing w:after="0"/>
        <w:ind w:left="0"/>
        <w:jc w:val="both"/>
      </w:pPr>
      <w:bookmarkStart w:name="z1" w:id="0"/>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"Көкшетау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15 қыркүйектегі №С-46/8 (Нормативтік құқықтық актілерді мемлекеттік тіркеу тізілімінде № 8026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16 мамырдағы</w:t>
            </w:r>
            <w:r>
              <w:br/>
            </w:r>
            <w:r>
              <w:rPr>
                <w:rFonts w:ascii="Times New Roman"/>
                <w:b w:val="false"/>
                <w:i w:val="false"/>
                <w:color w:val="000000"/>
                <w:sz w:val="20"/>
              </w:rPr>
              <w:t>№ С-17/11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15 қыркүйектегі</w:t>
            </w:r>
            <w:r>
              <w:br/>
            </w:r>
            <w:r>
              <w:rPr>
                <w:rFonts w:ascii="Times New Roman"/>
                <w:b w:val="false"/>
                <w:i w:val="false"/>
                <w:color w:val="000000"/>
                <w:sz w:val="20"/>
              </w:rPr>
              <w:t>№ С-46/8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Көкшетау қаласында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Көкшетау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Ақмола облысы мәдениет басқармасының жанындағы "Үкілі Ыбырай атындағы Ақмола облыстық филармониясы" мемлекеттік коммуналдық қазыналық кәсіпорны ғимаратының жанында орналасқан алаң, Абай Құнанбаев көшесі, 160.</w:t>
      </w:r>
    </w:p>
    <w:p>
      <w:pPr>
        <w:spacing w:after="0"/>
        <w:ind w:left="0"/>
        <w:jc w:val="both"/>
      </w:pPr>
      <w:r>
        <w:rPr>
          <w:rFonts w:ascii="Times New Roman"/>
          <w:b w:val="false"/>
          <w:i w:val="false"/>
          <w:color w:val="000000"/>
          <w:sz w:val="28"/>
        </w:rPr>
        <w:t>
      2. Абай Құнанбаев көшесі, 124 бойынша орналасқан алаң.</w:t>
      </w:r>
    </w:p>
    <w:p>
      <w:pPr>
        <w:spacing w:after="0"/>
        <w:ind w:left="0"/>
        <w:jc w:val="both"/>
      </w:pPr>
      <w:r>
        <w:rPr>
          <w:rFonts w:ascii="Times New Roman"/>
          <w:b w:val="false"/>
          <w:i w:val="false"/>
          <w:color w:val="000000"/>
          <w:sz w:val="28"/>
        </w:rPr>
        <w:t>
      3. Көкшетау қаласының мәдениет, тілдерді дамыту, дене шынықтыру және спорт бөлімінің жанындағы "Достар" мәдениет сарайы мемлекеттік коммуналдық қазыналық кәсіпорны ғимаратының жанында орналасқан алаң, Төлеу Сүлейменов көшесі, 10.</w:t>
      </w:r>
    </w:p>
    <w:p>
      <w:pPr>
        <w:spacing w:after="0"/>
        <w:ind w:left="0"/>
        <w:jc w:val="both"/>
      </w:pPr>
      <w:r>
        <w:rPr>
          <w:rFonts w:ascii="Times New Roman"/>
          <w:b w:val="false"/>
          <w:i w:val="false"/>
          <w:color w:val="000000"/>
          <w:sz w:val="28"/>
        </w:rPr>
        <w:t>
      4. Бейбіт жиналыстарды өткізу үшін жүру маршруты: Абай Құнанбаев көшесі Зарап Темірбеков көшесініңқиылысынан Қанай би көшесінің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16 мамырдағы</w:t>
            </w:r>
            <w:r>
              <w:br/>
            </w:r>
            <w:r>
              <w:rPr>
                <w:rFonts w:ascii="Times New Roman"/>
                <w:b w:val="false"/>
                <w:i w:val="false"/>
                <w:color w:val="000000"/>
                <w:sz w:val="20"/>
              </w:rPr>
              <w:t>№ С-17/11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15 қыркүйектегі</w:t>
            </w:r>
            <w:r>
              <w:br/>
            </w:r>
            <w:r>
              <w:rPr>
                <w:rFonts w:ascii="Times New Roman"/>
                <w:b w:val="false"/>
                <w:i w:val="false"/>
                <w:color w:val="000000"/>
                <w:sz w:val="20"/>
              </w:rPr>
              <w:t>№ С-46/8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Көкшетау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Осы Көкшетау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xml:space="preserve">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3. Көкшетау қаласында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Ақмола облысы мәдениет басқармасының жанындағы "Үкілі Ыбырай атындағы Ақмола облыстық филармониясы" мемлекеттік коммуналдық қазыналық кәсіпорны ғимаратының жанында орналасқан алаң, Абай Құнанбаев көшесі, 160, шекті толу нормасы 200 адам;</w:t>
      </w:r>
    </w:p>
    <w:p>
      <w:pPr>
        <w:spacing w:after="0"/>
        <w:ind w:left="0"/>
        <w:jc w:val="both"/>
      </w:pPr>
      <w:r>
        <w:rPr>
          <w:rFonts w:ascii="Times New Roman"/>
          <w:b w:val="false"/>
          <w:i w:val="false"/>
          <w:color w:val="000000"/>
          <w:sz w:val="28"/>
        </w:rPr>
        <w:t>
      2) Абай Құнанбаев көшесі, 124 бойынша орналасқан алаң, шекті толу нормасы 150 адам;</w:t>
      </w:r>
    </w:p>
    <w:p>
      <w:pPr>
        <w:spacing w:after="0"/>
        <w:ind w:left="0"/>
        <w:jc w:val="both"/>
      </w:pPr>
      <w:r>
        <w:rPr>
          <w:rFonts w:ascii="Times New Roman"/>
          <w:b w:val="false"/>
          <w:i w:val="false"/>
          <w:color w:val="000000"/>
          <w:sz w:val="28"/>
        </w:rPr>
        <w:t>
      3) Көкшетау қаласының мәдениет, тілдерді дамыту, дене шынықтыру және спорт бөлімінің жанындағы "Достар" мәдениет сарайы мемлекеттік коммуналдық қазыналық кәсіпорны ғимаратының жанында орналасқан алаң, Төлеу Сүлейменов көшесі, 10, шекті толу нормасы 250 адам;</w:t>
      </w:r>
    </w:p>
    <w:p>
      <w:pPr>
        <w:spacing w:after="0"/>
        <w:ind w:left="0"/>
        <w:jc w:val="both"/>
      </w:pPr>
      <w:r>
        <w:rPr>
          <w:rFonts w:ascii="Times New Roman"/>
          <w:b w:val="false"/>
          <w:i w:val="false"/>
          <w:color w:val="000000"/>
          <w:sz w:val="28"/>
        </w:rPr>
        <w:t>
      4) Бейбіт жиналыстарды өткізу үшін жүру маршруты: Абай Құнанбаев көшесі Зарап Темірбеков көшесініңқиылысынан Қанай би көшесінің қиылысына дейін, шекті толу нормасы 200 адам.</w:t>
      </w:r>
    </w:p>
    <w:p>
      <w:pPr>
        <w:spacing w:after="0"/>
        <w:ind w:left="0"/>
        <w:jc w:val="both"/>
      </w:pPr>
      <w:r>
        <w:rPr>
          <w:rFonts w:ascii="Times New Roman"/>
          <w:b w:val="false"/>
          <w:i w:val="false"/>
          <w:color w:val="000000"/>
          <w:sz w:val="28"/>
        </w:rPr>
        <w:t>
      4.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5. Егер бейбіт жиналысты бір жерде және (немесе) сол бір жүру бағыты бойынша не бір мезгілде бірнеше бейбіт жиналысты ұйымдастырушылар өткізуге үміткер болған жағдайда, көрсетілген орынды пайдалану кезектілігін жергілікті атқарушы орган бейбіт жиналысты ұйымдастырушыдан тиісті хабарлама немесе өтініш алған уақытты негізге ала отырып айқындайды.</w:t>
      </w:r>
    </w:p>
    <w:p>
      <w:pPr>
        <w:spacing w:after="0"/>
        <w:ind w:left="0"/>
        <w:jc w:val="both"/>
      </w:pPr>
      <w:r>
        <w:rPr>
          <w:rFonts w:ascii="Times New Roman"/>
          <w:b w:val="false"/>
          <w:i w:val="false"/>
          <w:color w:val="000000"/>
          <w:sz w:val="28"/>
        </w:rPr>
        <w:t>
      6. Бейбіт жиналыстар әкімшілік-аумақтық бірліктің жергілікті уақыты бойынша бейбіт жиналыстар өткізілетін күні сағат 9:00-ден ерте басталмайды және сағат 20:00-ден кеш аяқталады.</w:t>
      </w:r>
    </w:p>
    <w:p>
      <w:pPr>
        <w:spacing w:after="0"/>
        <w:ind w:left="0"/>
        <w:jc w:val="both"/>
      </w:pPr>
      <w:r>
        <w:rPr>
          <w:rFonts w:ascii="Times New Roman"/>
          <w:b w:val="false"/>
          <w:i w:val="false"/>
          <w:color w:val="000000"/>
          <w:sz w:val="28"/>
        </w:rPr>
        <w:t>
      7. Бейбіт жиналыстарды ұйымдастыру мен өткізуге арналған мамандандырылған орындарды қоспағанда, бір уақытта бір жерде екі және одан да көп пикет өткізуге жол берілмейді.</w:t>
      </w:r>
    </w:p>
    <w:p>
      <w:pPr>
        <w:spacing w:after="0"/>
        <w:ind w:left="0"/>
        <w:jc w:val="both"/>
      </w:pPr>
      <w:r>
        <w:rPr>
          <w:rFonts w:ascii="Times New Roman"/>
          <w:b w:val="false"/>
          <w:i w:val="false"/>
          <w:color w:val="000000"/>
          <w:sz w:val="28"/>
        </w:rPr>
        <w:t>
      Пикеттеу ұзақтығы күніне екі сағаттан аспауы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