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fd4" w14:textId="9845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17 маусымдағы № 7С-18-4 шешімі. Қазақстан Республикасының Әділет министрлігінде 2022 жылғы 20 маусымда № 28526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(Нормативтік құқықтық актілерді мемлекеттік тіркеу тізілімінде № 7128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 бойынша әлеуметтік маңызы бар қатынастардың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56-3 және 56-4-жолдармен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"Степняк – Қаратал"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Уәлихан"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62-1, 62-2 және 62-3-жолдармен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26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"Ауданаралық (облысішілік қалааралық)"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– Есіл"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Жақсы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- Еңбекшілдер"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Ұлан – Мәдениет"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Астраханка"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Степняк"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– Ақкөл"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