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e9e9" w14:textId="cee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17 тамыздағы № 218/28-VII шешімі. Қазақстан Республикасының Әділет министрлігінде 2022 жылғы 23 тамызда № 29217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46-бабына сәйкес, Нұр-Сұлтан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келесі шешімдерінің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 қаласының тарихи және мәдени ескерткіштерін қорғау аймақтарының, құрылыс салуды реттеу аймақтарының шекараларын бекіту туралы" 2010 жылғы 26 қарашадағы № 404/53-IV (Нормативтік құқықтық актілерді мемлекеттік тіркеу тізілімінде № 658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 қаласының тарихи және мәдени ескерткіштерін қорғау аймақтарының, құрылыс салуды реттеу аймақтарының шекараларын бекіту туралы" Астана қаласы мәслихатының 2010 жылғы 26 қарашадағы № 404/53-IV шешіміне өзгеріс енгізу туралы" 2015 жылғы 31 наурыздағы № 354/49-V (Нормативтік құқықтық актілерді мемлекеттік тіркеу тізілімінде № 904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өткеннен кейін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