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34d" w14:textId="7af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"Аң аулау және балық аулау объектілері болып табылатын жануарлардың құнды түрлерінің тізбесін бекіту туралы" Қазақстан Республикасы Ауыл шаруашылығы министрінің 2015 жылғы 16 ақпандағы № 18-03/106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28 желтоқсандағы № 779 бұйрығы. Қазақстан Республикасының Әділет министрлігінде 2022 жылғы 29 желтоқсанда № 31409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"Аң аулау және балық аулау объектілері болып табылатын жануарлардың құнды түрлерінің тізбесін бекіту туралы" Қазақстан Республикасы Ауыл шаруашылығы министрінің 2015 жылғы 16 ақпандағы № 18-03/106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 (нормативтік құқықтық актілерді мемлекеттік тіркеу тізілімінде № 10494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Аң аулау және балық аулау объектілері болып табылатын жануарлардың құнды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"Сүт қоректілер" бөлімі 35 – тармақпен толықтырылып келесі мазмұнда жазылсын: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"Қасқыр".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