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ef5b4" w14:textId="7cef5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автогаз құю станцияларында автокөлікке жанармай құю үшін сұйытылған мұнай газын бөлшек саудада өткізуге уақытша мемлекеттік баға реттеуді енгізу туралы" Қазақстан Республикасы Бәсекелестікті қорғау және дамыту агенттігі Төрағасының 2022 жылғы 5 шілдедегі № 16 бұйрығына өзгеріс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2022 жылғы 27 желтоқсандағы № 20 бұйрығы. Қазақстан Республикасының Әділет министрлігінде 2022 жылғы 28 желтоқсанда № 31346 болып тіркелді</w:t>
      </w:r>
    </w:p>
    <w:p>
      <w:pPr>
        <w:spacing w:after="0"/>
        <w:ind w:left="0"/>
        <w:jc w:val="left"/>
      </w:pPr>
    </w:p>
    <w:p>
      <w:pPr>
        <w:spacing w:after="0"/>
        <w:ind w:left="0"/>
        <w:jc w:val="both"/>
      </w:pPr>
      <w:r>
        <w:rPr>
          <w:rFonts w:ascii="Times New Roman"/>
          <w:b w:val="false"/>
          <w:i w:val="false"/>
          <w:color w:val="000000"/>
          <w:sz w:val="28"/>
        </w:rPr>
        <w:t xml:space="preserve">
      1. "Сұйытылған мұнай газын өткізуге уақытша мемлекеттік баға реттеу енгізу туралы" Қазақстан Республикасы Бәсекелестікті қорғау және дамыту агенттігі Төрағасының 2022 жылғы 5 шілдедегі № 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28710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 w:id="0"/>
    <w:p>
      <w:pPr>
        <w:spacing w:after="0"/>
        <w:ind w:left="0"/>
        <w:jc w:val="both"/>
      </w:pPr>
      <w:r>
        <w:rPr>
          <w:rFonts w:ascii="Times New Roman"/>
          <w:b w:val="false"/>
          <w:i w:val="false"/>
          <w:color w:val="000000"/>
          <w:sz w:val="28"/>
        </w:rPr>
        <w:t>
      "6. Осы бұйрық алғашқы ресми жарияланған күнінен бастап қолданысқа енгізіледі және 2023 жылғы 30 маусымға дейін әрекет етеді.".</w:t>
      </w:r>
    </w:p>
    <w:bookmarkEnd w:id="0"/>
    <w:bookmarkStart w:name="z4" w:id="1"/>
    <w:p>
      <w:pPr>
        <w:spacing w:after="0"/>
        <w:ind w:left="0"/>
        <w:jc w:val="both"/>
      </w:pPr>
      <w:r>
        <w:rPr>
          <w:rFonts w:ascii="Times New Roman"/>
          <w:b w:val="false"/>
          <w:i w:val="false"/>
          <w:color w:val="000000"/>
          <w:sz w:val="28"/>
        </w:rPr>
        <w:t>
      2. Қазақстан Республикасының Бәсекелестікті қорғау және дамыту агенттігінің отын-энергетика кешені департаменті заңнамада белгіленген тәртіппен:</w:t>
      </w:r>
    </w:p>
    <w:bookmarkEnd w:id="1"/>
    <w:bookmarkStart w:name="z8"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тіркелуді;</w:t>
      </w:r>
    </w:p>
    <w:bookmarkEnd w:id="2"/>
    <w:bookmarkStart w:name="z5" w:id="3"/>
    <w:p>
      <w:pPr>
        <w:spacing w:after="0"/>
        <w:ind w:left="0"/>
        <w:jc w:val="both"/>
      </w:pPr>
      <w:r>
        <w:rPr>
          <w:rFonts w:ascii="Times New Roman"/>
          <w:b w:val="false"/>
          <w:i w:val="false"/>
          <w:color w:val="000000"/>
          <w:sz w:val="28"/>
        </w:rPr>
        <w:t>
      2) осы бұйрықтың Қазақстан Республикасының Бәсекелестікті қорғау және дамыту агенттігінің интернет-ресурсында орналастырылуын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Бәсекелестікті қорғау және дамыту агенттігінің Төрағасының орынбасарына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Бәсекелестікті қорғау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