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fb84" w14:textId="a3df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мұнай өнімдеріне арналған резервуарларды пайдалану және жөндеу кезіндегі өнеркәсіптік қауіпсіздікті қамтамасыз ету қағидаларын бекіту туралы" Қазақстан Республикасы Төтенше жағдайлар министрінің 2021 жылғы 15 маусымдағы № 286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20 желтоқсандағы № 315 бұйрығы. Қазақстан Республикасының Әділет министрлігінде 2022 жылғы 26 желтоқсанда № 31261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 және мұнай өнімдеріне арналған резервуарларды пайдалану және жөндеу кезіндегі өнеркәсіптік қауіпсіздікті қамтамасыз ету қағидаларын бекіту туралы" Қазақстан Республикасы Төтенше жағдайлар министрінің 2021 жылғы 15 маусымдағы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23068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және мұнай өнімдеріне арналған резервуарларды пайдалану және жөндеу кезіндегі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және </w:t>
      </w:r>
      <w:r>
        <w:rPr>
          <w:rFonts w:ascii="Times New Roman"/>
          <w:b w:val="false"/>
          <w:i w:val="false"/>
          <w:color w:val="000000"/>
          <w:sz w:val="28"/>
        </w:rPr>
        <w:t>231-тармақтар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резервуардың градуирлеу кестесі;";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331-тармақтың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388</w:t>
      </w:r>
      <w:r>
        <w:rPr>
          <w:rFonts w:ascii="Times New Roman"/>
          <w:b w:val="false"/>
          <w:i w:val="false"/>
          <w:color w:val="000000"/>
          <w:sz w:val="28"/>
        </w:rPr>
        <w:t xml:space="preserve"> және </w:t>
      </w:r>
      <w:r>
        <w:rPr>
          <w:rFonts w:ascii="Times New Roman"/>
          <w:b w:val="false"/>
          <w:i w:val="false"/>
          <w:color w:val="000000"/>
          <w:sz w:val="28"/>
        </w:rPr>
        <w:t>398-тармақтарында</w:t>
      </w:r>
      <w:r>
        <w:rPr>
          <w:rFonts w:ascii="Times New Roman"/>
          <w:b w:val="false"/>
          <w:i w:val="false"/>
          <w:color w:val="000000"/>
          <w:sz w:val="28"/>
        </w:rPr>
        <w:t xml:space="preserve"> көрсетілген жағдайларда металл мен дәнекерленген қосылыстарды механикалық сынау және металлографиялық зерттеу;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қажет болған жағдайда осы Қағидалардың </w:t>
      </w:r>
      <w:r>
        <w:rPr>
          <w:rFonts w:ascii="Times New Roman"/>
          <w:b w:val="false"/>
          <w:i w:val="false"/>
          <w:color w:val="000000"/>
          <w:sz w:val="28"/>
        </w:rPr>
        <w:t>404-тармағына</w:t>
      </w:r>
      <w:r>
        <w:rPr>
          <w:rFonts w:ascii="Times New Roman"/>
          <w:b w:val="false"/>
          <w:i w:val="false"/>
          <w:color w:val="000000"/>
          <w:sz w:val="28"/>
        </w:rPr>
        <w:t xml:space="preserve"> сәйкес металды химиялық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"446. Резервуардың ішінде жұмыс істейтін жұмысшылар металл шегесіз және тағасыз арнайы киіммен және аяқ киіммен қамтамасыз етілуі тиіс. Тазалау жұмыстары кезінде жұмысшылар құбыршекті газтұтқышпен қамтамасыз етіледі. 10 м-ден ұзын құбыршектері бар газтұтқыштарды пайдалану қажет болған кезде ауаны еріксіз беретін газтұтқыштарды қолдану талап етіледі.</w:t>
      </w:r>
    </w:p>
    <w:bookmarkEnd w:id="2"/>
    <w:p>
      <w:pPr>
        <w:spacing w:after="0"/>
        <w:ind w:left="0"/>
        <w:jc w:val="both"/>
      </w:pPr>
      <w:r>
        <w:rPr>
          <w:rFonts w:ascii="Times New Roman"/>
          <w:b w:val="false"/>
          <w:i w:val="false"/>
          <w:color w:val="000000"/>
          <w:sz w:val="28"/>
        </w:rPr>
        <w:t xml:space="preserve">
      Жұмысшының құбыршекті газтұтқышта бір мезгілде болу мерзімін резервуарда тазарту және жөндеу жұмыстарын жүргізуге жауапты адам анықтайды және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қағидаларындағы (нормативтік құқықтық актілерді мемлекеттік тіркеу тізілімінде № 21151 тіркелген) нысанға сәйкес рұқсат нарядына жазылады. Бұл мерзім 30 минуттан аспауы керек, содан кейін кем дегенде 15 минут демалады. Газтұтқыштың ауа құбыршегінің ашық ұшы алдын ала таңдалған жерде таза ауа аймағында бекітілуі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30-қосымшалар</w:t>
      </w:r>
      <w:r>
        <w:rPr>
          <w:rFonts w:ascii="Times New Roman"/>
          <w:b w:val="false"/>
          <w:i w:val="false"/>
          <w:color w:val="000000"/>
          <w:sz w:val="28"/>
        </w:rPr>
        <w:t xml:space="preserve"> алып тасталсын.</w:t>
      </w:r>
    </w:p>
    <w:bookmarkStart w:name="z13" w:id="3"/>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3"/>
    <w:bookmarkStart w:name="z1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5"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1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18" w:id="7"/>
    <w:p>
      <w:pPr>
        <w:spacing w:after="0"/>
        <w:ind w:left="0"/>
        <w:jc w:val="both"/>
      </w:pPr>
      <w:r>
        <w:rPr>
          <w:rFonts w:ascii="Times New Roman"/>
          <w:b w:val="false"/>
          <w:i w:val="false"/>
          <w:color w:val="000000"/>
          <w:sz w:val="28"/>
        </w:rPr>
        <w:t>
      4. Осы бұйрық алғаш ресми жарияланғаннан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