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a903" w14:textId="b02a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"Дінтану сараптамасын жүргізу қағидаларын бекіту туралы" Қазақстан Республикасы Мәдениет және спорт министрінің 2014 жылғы 30 желтоқсандағы № 162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22 желтоқсандағы № 557 бұйрығы. Қазақстан Республикасының Әділет министрлігінде 2022 жылғы 23 желтоқсанда № 31233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"Дінтану сараптамасын жүргізу қағидаларын бекіту туралы" Қазақстан Республикасы Мәдениет және спорт министрінің 2014 жылғы 30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Дінтану сараптамасын жүргізу </w:t>
      </w:r>
      <w:r>
        <w:rPr>
          <w:rFonts w:ascii="Times New Roman"/>
          <w:b w:val="false"/>
          <w:i w:val="false"/>
          <w:color w:val="000000"/>
          <w:sz w:val="28"/>
        </w:rPr>
        <w:t>қағидаларында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2-1 тармағымен мынадай мазмұндағы толықтырылсын:</w:t>
      </w:r>
    </w:p>
    <w:bookmarkEnd w:id="1"/>
    <w:bookmarkStart w:name="z5" w:id="2"/>
    <w:p>
      <w:pPr>
        <w:spacing w:after="0"/>
        <w:ind w:left="0"/>
        <w:jc w:val="both"/>
      </w:pPr>
      <w:r>
        <w:rPr>
          <w:rFonts w:ascii="Times New Roman"/>
          <w:b w:val="false"/>
          <w:i w:val="false"/>
          <w:color w:val="000000"/>
          <w:sz w:val="28"/>
        </w:rPr>
        <w:t>
      "2-1. Уәкілетті орган осы Қағидаларға енгізілген өзгерістер және (немесе) толықтырулар туралы ақпаратты Бірыңғай байланыс орталығына, "электрондық үкіметтің" ақпараттық-коммуникациялық инфрақұрылымының операторына, көрсетілетін қызметті берушіге 3 (үш) жұмыс күні ішінде жібереді.";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көрсетілетін қызметті алу үшін жеке және (немесе) заңды тұлғалар (бұдан әрі – көрсетілетін қызметті аушы) көрсетілетін қызметті берушінің кеңсесіне немесе "электрондық үкіметтің" www.egov.kz www.elicense.kz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2-қосымшаға сәйкес жазылған.</w:t>
      </w:r>
    </w:p>
    <w:p>
      <w:pPr>
        <w:spacing w:after="0"/>
        <w:ind w:left="0"/>
        <w:jc w:val="both"/>
      </w:pPr>
      <w:r>
        <w:rPr>
          <w:rFonts w:ascii="Times New Roman"/>
          <w:b w:val="false"/>
          <w:i w:val="false"/>
          <w:color w:val="000000"/>
          <w:sz w:val="28"/>
        </w:rPr>
        <w:t>
      Көрсетілетін қызметті беруші өтініш келіп түскен күні оларды қабылдауды, тіркеуді жүзеге асырады (көрсетілетін қызметті алушы жұмыс уақыты аяқталған кейін, демалыс және мереке күндері өтініш жасаған кезде Қазақстан Республикасының еңбек заңнамасына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кеңсесі арқылы өтініш жасаған жағдайда, құжаттарды қабылдап алған адамның тегі, аты, әкесінің аты (бар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алушының өтінішінің көшірмесі құжаттар топтамасының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талаптардың тізбесіне сәйкес құжаттардың топтамасын толық ұсынбаған және (немесе) қолданыс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 ақпараттандыру саласындағы уәкілетті орган белгілеген тәртіппен мемлекеттік қызметтер көрсету мониторингісінің ақпараттық жүйесіне мемлекеттік қызмет көрсетуді есепке алуды жүзеге асырады.</w:t>
      </w:r>
    </w:p>
    <w:p>
      <w:pPr>
        <w:spacing w:after="0"/>
        <w:ind w:left="0"/>
        <w:jc w:val="both"/>
      </w:pPr>
      <w:r>
        <w:rPr>
          <w:rFonts w:ascii="Times New Roman"/>
          <w:b w:val="false"/>
          <w:i w:val="false"/>
          <w:color w:val="000000"/>
          <w:sz w:val="28"/>
        </w:rPr>
        <w:t>
      Көрсетілетін қызметті алушы өтінішті Портал арқылы берген кезде "жеке кабинетіне" мемлекеттік қызмет көрсетуге сұрау салуды қарау мәртебесі туралы ақпарат, сондай-ақ мемлекеттік қызмет көрсету нәтижесін алу күні мен уақытын көрсете отырып хабарлама жіберіледі.</w:t>
      </w:r>
    </w:p>
    <w:p>
      <w:pPr>
        <w:spacing w:after="0"/>
        <w:ind w:left="0"/>
        <w:jc w:val="both"/>
      </w:pPr>
      <w:r>
        <w:rPr>
          <w:rFonts w:ascii="Times New Roman"/>
          <w:b w:val="false"/>
          <w:i w:val="false"/>
          <w:color w:val="000000"/>
          <w:sz w:val="28"/>
        </w:rPr>
        <w:t>
      Жеке тұлғалар үшін - жеке басын куәландыратын құжат не цифрлық құжаттардың сервисінен алынған электрондық құжат немесе заңды тұлғалар үшін - діни бірлестікті мемлекеттік тіркеу (қайта тіркеу) туралы куәлік не анықтама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Егер, көрсетілетін қызметті алушы өтінішті Портал арқылы сараптама объектілерінің электрондық нысандарын тіркемей жіберсе, көрсетілетін қызметті беруші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алушыға 1 (бір) жұмыс күні ішінде сараптама объектісінің түпнұсқаларын көрсетілетін қызметті алушының мекенжайына жіберу қажеттілігі туралы хабарлама жібереді.</w:t>
      </w:r>
    </w:p>
    <w:p>
      <w:pPr>
        <w:spacing w:after="0"/>
        <w:ind w:left="0"/>
        <w:jc w:val="both"/>
      </w:pPr>
      <w:r>
        <w:rPr>
          <w:rFonts w:ascii="Times New Roman"/>
          <w:b w:val="false"/>
          <w:i w:val="false"/>
          <w:color w:val="000000"/>
          <w:sz w:val="28"/>
        </w:rPr>
        <w:t>
      Көрсетілетін қызметті алушы сараптама объектілерін хабарламаны алған күннен бастап күнтізбелік 30 (отыз) күн ішінде көрсетілетін қызметті берушінің мекенжайына пошта байланысы арқылы не қолма-қол жібереді.</w:t>
      </w:r>
    </w:p>
    <w:p>
      <w:pPr>
        <w:spacing w:after="0"/>
        <w:ind w:left="0"/>
        <w:jc w:val="both"/>
      </w:pPr>
      <w:r>
        <w:rPr>
          <w:rFonts w:ascii="Times New Roman"/>
          <w:b w:val="false"/>
          <w:i w:val="false"/>
          <w:color w:val="000000"/>
          <w:sz w:val="28"/>
        </w:rPr>
        <w:t>
      Сараптама жүргізу мерзімі көрсетілетін қызметті беруші сараптама объектілерін алғанға дейін тоқтатыла тұрады.</w:t>
      </w:r>
    </w:p>
    <w:p>
      <w:pPr>
        <w:spacing w:after="0"/>
        <w:ind w:left="0"/>
        <w:jc w:val="both"/>
      </w:pPr>
      <w:r>
        <w:rPr>
          <w:rFonts w:ascii="Times New Roman"/>
          <w:b w:val="false"/>
          <w:i w:val="false"/>
          <w:color w:val="000000"/>
          <w:sz w:val="28"/>
        </w:rPr>
        <w:t>
      Көрсетілетін қызметті беруші өтініш тіркелген кезден бастап 1 (бір) жұмыс күнінен кешіктірмей сараптама объектісін ілеспе хатпен сараптамаға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"16-1.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хабардар етеді.</w:t>
      </w:r>
    </w:p>
    <w:bookmarkEnd w:id="3"/>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аяқталғанға дейін кемінде 3 (үш) жұмыс күні бұрын көрсетілетін қызметті алушыны тыңдау туралы хабардар етеді.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қағаз нысанда немесе көрсетілетін қызметті берушінің электрондық цифрлық қолтаңбасымен қол қойылған сараптама қорытындысының нәтижелері туралы көрсетілетін қызметті берушінің басшылығы қол қойған қағаз нысандағы немесе электрондық цифрлық қолтаңбасымен қол қойылған электрондық құжат нысанында хат немесе көрсетілетін қызметті берушінің мемлекеттік қызметті көрсетуден бас тартуы туралы уәжді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"20.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Әкімшілік іс шағымды қарайтын органға, көрсетілетін қызметті беруші, шешіміне, әрекетіне (әрекетсіздігіне) шағым жасалатын лауазымды тұлғаға жіберілмейді, егер көрсетілетін қызметті беруші осы тармақта көрсетілген мерзімдерге және шағымда көрсетілген талаптарды толық қанағаттандыратын шешім қабылдаса не өзге де әрекет жасаса.</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3 (үш) жұмыс күні ішінде шағымда көрсетілген талаптарды толық қанағаттандыратын шешім қабылдаса не өзге де әрекет жасаса, шағымды қарайтын органға шағымды жібермейді.</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шағыммен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"22.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үшін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Шағымды қарау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Дінтану сараптамасын жүргізу қағидаларының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Дінтану сараптамасын жүргізу қағидаларының </w:t>
      </w:r>
      <w:r>
        <w:rPr>
          <w:rFonts w:ascii="Times New Roman"/>
          <w:b w:val="false"/>
          <w:i w:val="false"/>
          <w:color w:val="000000"/>
          <w:sz w:val="28"/>
        </w:rPr>
        <w:t>3-қосымшасы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7" w:id="6"/>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Қазақстан Республикасының заңнамасында белгіленген тәртіппен:</w:t>
      </w:r>
    </w:p>
    <w:bookmarkEnd w:id="6"/>
    <w:bookmarkStart w:name="z1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7"/>
    <w:bookmarkStart w:name="z19" w:id="8"/>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Start w:name="z2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9"/>
    <w:bookmarkStart w:name="z2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22 желтоқсандағы</w:t>
            </w:r>
            <w:r>
              <w:br/>
            </w:r>
            <w:r>
              <w:rPr>
                <w:rFonts w:ascii="Times New Roman"/>
                <w:b w:val="false"/>
                <w:i w:val="false"/>
                <w:color w:val="000000"/>
                <w:sz w:val="20"/>
              </w:rPr>
              <w:t>№ 557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Дінтану сараптамасын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Дін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Ақпарат және қоғамдық даму министрлігінің Дін істері комитеті;</w:t>
            </w:r>
          </w:p>
          <w:p>
            <w:pPr>
              <w:spacing w:after="20"/>
              <w:ind w:left="20"/>
              <w:jc w:val="both"/>
            </w:pPr>
            <w:r>
              <w:rPr>
                <w:rFonts w:ascii="Times New Roman"/>
                <w:b w:val="false"/>
                <w:i w:val="false"/>
                <w:color w:val="000000"/>
                <w:sz w:val="20"/>
              </w:rPr>
              <w:t>
2) www. egov. kz, www. eli cens e. 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екі (22)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 туралы хат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17.30-ға дейін жүзеге асырылады.</w:t>
            </w:r>
          </w:p>
          <w:p>
            <w:pPr>
              <w:spacing w:after="20"/>
              <w:ind w:left="20"/>
              <w:jc w:val="both"/>
            </w:pPr>
            <w:r>
              <w:rPr>
                <w:rFonts w:ascii="Times New Roman"/>
                <w:b w:val="false"/>
                <w:i w:val="false"/>
                <w:color w:val="000000"/>
                <w:sz w:val="20"/>
              </w:rPr>
              <w:t>
Өтінішті қабылдау алдын ала жазылусыз және жеделдетілген қызмет көрсетусіз кезек күту тәртібінде жүзеге асырылады;</w:t>
            </w:r>
          </w:p>
          <w:p>
            <w:pPr>
              <w:spacing w:after="20"/>
              <w:ind w:left="20"/>
              <w:jc w:val="both"/>
            </w:pPr>
            <w:r>
              <w:rPr>
                <w:rFonts w:ascii="Times New Roman"/>
                <w:b w:val="false"/>
                <w:i w:val="false"/>
                <w:color w:val="000000"/>
                <w:sz w:val="20"/>
              </w:rPr>
              <w:t xml:space="preserve">
2) портал – жөндеу жұмыстарына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өтініш жасаған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www. qogam. gov. kz, "Мемлекеттік көрсетілетін қызметтер" бөлімінде;</w:t>
            </w:r>
          </w:p>
          <w:p>
            <w:pPr>
              <w:spacing w:after="20"/>
              <w:ind w:left="20"/>
              <w:jc w:val="both"/>
            </w:pPr>
            <w:r>
              <w:rPr>
                <w:rFonts w:ascii="Times New Roman"/>
                <w:b w:val="false"/>
                <w:i w:val="false"/>
                <w:color w:val="000000"/>
                <w:sz w:val="20"/>
              </w:rPr>
              <w:t>
2) порталда – www. egov. kz, www. eli cens e.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өтініш жасаған кезде:</w:t>
            </w:r>
          </w:p>
          <w:p>
            <w:pPr>
              <w:spacing w:after="20"/>
              <w:ind w:left="20"/>
              <w:jc w:val="both"/>
            </w:pPr>
            <w:r>
              <w:rPr>
                <w:rFonts w:ascii="Times New Roman"/>
                <w:b w:val="false"/>
                <w:i w:val="false"/>
                <w:color w:val="000000"/>
                <w:sz w:val="20"/>
              </w:rPr>
              <w:t>
1) осы Дінтану сараптамасын жүргізу қағидаларына 1-қосымшаға сәйкес нысан бойынша өтініш;</w:t>
            </w:r>
          </w:p>
          <w:p>
            <w:pPr>
              <w:spacing w:after="20"/>
              <w:ind w:left="20"/>
              <w:jc w:val="both"/>
            </w:pPr>
            <w:r>
              <w:rPr>
                <w:rFonts w:ascii="Times New Roman"/>
                <w:b w:val="false"/>
                <w:i w:val="false"/>
                <w:color w:val="000000"/>
                <w:sz w:val="20"/>
              </w:rPr>
              <w:t>
2) жеке тұлғалар үшін – жеке басын куәландыратын құжат не цифрлық құжаттардың сервисінен алынған электрондық құжат немесе заңды тұлғалар үшін – діни бірлестікті мемлекеттік тіркеу (қайта тіркеу) туралы куәлік не анықтама;</w:t>
            </w:r>
          </w:p>
          <w:p>
            <w:pPr>
              <w:spacing w:after="20"/>
              <w:ind w:left="20"/>
              <w:jc w:val="both"/>
            </w:pPr>
            <w:r>
              <w:rPr>
                <w:rFonts w:ascii="Times New Roman"/>
                <w:b w:val="false"/>
                <w:i w:val="false"/>
                <w:color w:val="000000"/>
                <w:sz w:val="20"/>
              </w:rPr>
              <w:t>
3) сараптама объектісінің Қазақстан Республикасы ұйымдарының кітапхана қорларына келіп түскенін растайтын құжаттың көшірмесі не миссионерлерді немесе діни бірлестікті тіркеу үшін берілген өтініштің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электрондық құжаттың көшірмесі;</w:t>
            </w:r>
          </w:p>
          <w:p>
            <w:pPr>
              <w:spacing w:after="20"/>
              <w:ind w:left="20"/>
              <w:jc w:val="both"/>
            </w:pPr>
            <w:r>
              <w:rPr>
                <w:rFonts w:ascii="Times New Roman"/>
                <w:b w:val="false"/>
                <w:i w:val="false"/>
                <w:color w:val="000000"/>
                <w:sz w:val="20"/>
              </w:rPr>
              <w:t>
4) сараптама объектілері.</w:t>
            </w:r>
          </w:p>
          <w:p>
            <w:pPr>
              <w:spacing w:after="20"/>
              <w:ind w:left="20"/>
              <w:jc w:val="both"/>
            </w:pPr>
            <w:r>
              <w:rPr>
                <w:rFonts w:ascii="Times New Roman"/>
                <w:b w:val="false"/>
                <w:i w:val="false"/>
                <w:color w:val="000000"/>
                <w:sz w:val="20"/>
              </w:rPr>
              <w:t xml:space="preserve">
Ұсынылған материал шет тілінде болған жағдайда,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оның қазақ не орыс тілдеріндегі нотариалды куәландырылған аудармасы беріледі. Объект жинақталған, ақаусыз және зақымдалмаған күйде ұсынылады.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қол қойылған электрондық құжат нысанындағы өтініш;</w:t>
            </w:r>
          </w:p>
          <w:p>
            <w:pPr>
              <w:spacing w:after="20"/>
              <w:ind w:left="20"/>
              <w:jc w:val="both"/>
            </w:pPr>
            <w:r>
              <w:rPr>
                <w:rFonts w:ascii="Times New Roman"/>
                <w:b w:val="false"/>
                <w:i w:val="false"/>
                <w:color w:val="000000"/>
                <w:sz w:val="20"/>
              </w:rPr>
              <w:t>
2) сараптама объектісінің Қазақстан Республикасы ұйымдарының кітапхана қорларына келіп түскенін растайтын құжаттың электрондық көшірмесі не миссионерлерді немесе діни бірлестікті тіркеу үшін берілген өтініштің электрондық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онда қамтылған деректердің (ақпараттардың)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көрсетілетін қызметті алуды талап ететін қызметтің немесе қызметтің жекелеген түрлерімен айналысуға тыйым салу туралы заңды күшіне енген сот шешімі (өкімі)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557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Дінтану сараптамасын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27" w:id="11"/>
    <w:p>
      <w:pPr>
        <w:spacing w:after="0"/>
        <w:ind w:left="0"/>
        <w:jc w:val="left"/>
      </w:pPr>
      <w:r>
        <w:rPr>
          <w:rFonts w:ascii="Times New Roman"/>
          <w:b/>
          <w:i w:val="false"/>
          <w:color w:val="000000"/>
        </w:rPr>
        <w:t xml:space="preserve"> Хабарлама</w:t>
      </w:r>
    </w:p>
    <w:bookmarkEnd w:id="11"/>
    <w:p>
      <w:pPr>
        <w:spacing w:after="0"/>
        <w:ind w:left="0"/>
        <w:jc w:val="both"/>
      </w:pPr>
      <w:r>
        <w:rPr>
          <w:rFonts w:ascii="Times New Roman"/>
          <w:b w:val="false"/>
          <w:i w:val="false"/>
          <w:color w:val="000000"/>
          <w:sz w:val="28"/>
        </w:rPr>
        <w:t>
      Осы хабарламамен Сізге мынадай объектілерге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(авторын және/немесе аудармашыны, құрастырушыны), басылым деректерін (қала, баспасы, басып шығарылған жылын, парақ санын, ISBN (Кітаптың халықаралық стандартты нөмірі) көрсете отырып, сараптама объектілерін тізбелеу</w:t>
      </w:r>
    </w:p>
    <w:p>
      <w:pPr>
        <w:spacing w:after="0"/>
        <w:ind w:left="0"/>
        <w:jc w:val="both"/>
      </w:pPr>
      <w:r>
        <w:rPr>
          <w:rFonts w:ascii="Times New Roman"/>
          <w:b w:val="false"/>
          <w:i w:val="false"/>
          <w:color w:val="000000"/>
          <w:sz w:val="28"/>
        </w:rPr>
        <w:t>
      _______________ бұрын дінтану сараптамасы жүргізілмегендігін хабарлаймыз.</w:t>
      </w:r>
    </w:p>
    <w:p>
      <w:pPr>
        <w:spacing w:after="0"/>
        <w:ind w:left="0"/>
        <w:jc w:val="both"/>
      </w:pPr>
      <w:r>
        <w:rPr>
          <w:rFonts w:ascii="Times New Roman"/>
          <w:b w:val="false"/>
          <w:i w:val="false"/>
          <w:color w:val="000000"/>
          <w:sz w:val="28"/>
        </w:rPr>
        <w:t>
      Осыған байланысты, Сізге дінтану сараптамасын жүргізу үшін 010000 Астана қаласы, Мәңгілік ел даңғылы, 8, Министрліктер үйі, 14-кіреберіс мекенжайы бойынша хабарлама алған күннен бастап күнтізбелік 30 (отыз) күннен кешіктірілмей объектілерді беру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