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ac14e" w14:textId="86ac1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әдістемелерін,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2016 жылғы 26 желтоқсандағы № 304 қаулысына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2022 жылғы 12 желтоқсандағы № 109 қаулысы. Қазақстан Республикасының Әділет министрлігінде 2022 жылғы 19 желтоқсанда № 31147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01.01.2023 бастап қолданысқа енгізіледі</w:t>
      </w:r>
    </w:p>
    <w:bookmarkStart w:name="z1"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 Қаржы нарығын реттеу және дамыту агенттігінің Басқармасы ҚАУЛЫ ЕТЕДІ: </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әдістемелерін,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2016 жылғы 26 желтоқсандағы № 304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14794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мәндерінде және оларды есептеу </w:t>
      </w:r>
      <w:r>
        <w:rPr>
          <w:rFonts w:ascii="Times New Roman"/>
          <w:b w:val="false"/>
          <w:i w:val="false"/>
          <w:color w:val="000000"/>
          <w:sz w:val="28"/>
        </w:rPr>
        <w:t>әдістемелерінде</w:t>
      </w:r>
      <w:r>
        <w:rPr>
          <w:rFonts w:ascii="Times New Roman"/>
          <w:b w:val="false"/>
          <w:i w:val="false"/>
          <w:color w:val="000000"/>
          <w:sz w:val="28"/>
        </w:rPr>
        <w:t xml:space="preserve"> (бұдан әрі – Нормативтер):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Сақтандыру (қайта сақтандыру) ұйымының төлем қабілеттілігі маржасының ең төмен мөлшері Нормативтерге </w:t>
      </w:r>
      <w:r>
        <w:rPr>
          <w:rFonts w:ascii="Times New Roman"/>
          <w:b w:val="false"/>
          <w:i w:val="false"/>
          <w:color w:val="000000"/>
          <w:sz w:val="28"/>
        </w:rPr>
        <w:t>3-қосымшаға</w:t>
      </w:r>
      <w:r>
        <w:rPr>
          <w:rFonts w:ascii="Times New Roman"/>
          <w:b w:val="false"/>
          <w:i w:val="false"/>
          <w:color w:val="000000"/>
          <w:sz w:val="28"/>
        </w:rPr>
        <w:t xml:space="preserve"> сәйкес Төлем қабілеттілігі маржасының ең төмен мөлшерінің қайта сақтандыруға берілетін (берілген) сақтандыру сыйлықақыларынан ұлғаю кестесі бойынша есептелген төлем қабілеттілігі маржасының ең төмен мөлшерінің ұлғаю сомасына сәйкес қайта сақтандырушының рейтингтік бағасына немесе өткен есепті күнгі Қазақстан Республикасының резиденті-қайта сақтандыру ұйымының төлем қабілеттілігі маржасының жеткіліктілік нормативінің мәніне байланысты жасалған қолданыстағы қайта сақтандыру шарттары бойынша Қазақстан Республикасының резиденттері және бейрезиденттері - сақтандыру (қайта сақтандыру) ұйымдарына қайта сақтандыруға берілетін (берілген) сақтандыру сыйлықақыларының сомасына 2024 жылғы 1 қаңтарға дейін ұлғаяды.</w:t>
      </w:r>
    </w:p>
    <w:p>
      <w:pPr>
        <w:spacing w:after="0"/>
        <w:ind w:left="0"/>
        <w:jc w:val="both"/>
      </w:pPr>
      <w:r>
        <w:rPr>
          <w:rFonts w:ascii="Times New Roman"/>
          <w:b w:val="false"/>
          <w:i w:val="false"/>
          <w:color w:val="000000"/>
          <w:sz w:val="28"/>
        </w:rPr>
        <w:t xml:space="preserve">
      Сақтандыру (қайта сақтандыру) ұйымының төлем қабілеттілігі маржасының ең төмен мөлшері Нормативтерге </w:t>
      </w:r>
      <w:r>
        <w:rPr>
          <w:rFonts w:ascii="Times New Roman"/>
          <w:b w:val="false"/>
          <w:i w:val="false"/>
          <w:color w:val="000000"/>
          <w:sz w:val="28"/>
        </w:rPr>
        <w:t>3-қосымшаға</w:t>
      </w:r>
      <w:r>
        <w:rPr>
          <w:rFonts w:ascii="Times New Roman"/>
          <w:b w:val="false"/>
          <w:i w:val="false"/>
          <w:color w:val="000000"/>
          <w:sz w:val="28"/>
        </w:rPr>
        <w:t xml:space="preserve"> сәйкес Төлем қабілеттілігі маржасының ең төмен мөлшерінің қайта сақтандыруға берілетін (берілген) міндеттемелер көлемінен ұлғаю кестесі бойынша есептелген төлем қабілеттілігі маржасының ең төмен мөлшерінің ұлғаю сомасына сәйкес қайта сақтандырушының рейтингтік бағасына немесе өткен есепті күнгі Қазақстан Республикасының резиденті-қайта сақтандыру ұйымының төлем қабілеттілігі маржасының жеткіліктілік нормативінің мәніне байланысты жасалған қолданыстағы қайта сақтандыру шарттары бойынша Қазақстан Республикасының резиденттері және бейрезиденттері - сақтандыру (қайта сақтандыру) ұйымдарына қайта сақтандыруға берілетін (берілген) міндеттемелерінің сомасына 2024 жылғы 1 қаңтардан бастап ұлғаяды.</w:t>
      </w:r>
    </w:p>
    <w:p>
      <w:pPr>
        <w:spacing w:after="0"/>
        <w:ind w:left="0"/>
        <w:jc w:val="both"/>
      </w:pPr>
      <w:r>
        <w:rPr>
          <w:rFonts w:ascii="Times New Roman"/>
          <w:b w:val="false"/>
          <w:i w:val="false"/>
          <w:color w:val="000000"/>
          <w:sz w:val="28"/>
        </w:rPr>
        <w:t>
      Сақтандыру (қайта сақтандыру) ұйымының төлем қабілеттілігі маржасының ең төмен мөлшері сақтанушының инвестицияларға қатысу талабы көзделетін сақтандыру шарттары бойынша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кіріс (зиян) есебінен құрылған (қалыптастырылған) активтердің ағымдағы құнының 1 (бір) пайызына тең мәнге ұлғайтылады.";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bookmarkStart w:name="z8" w:id="1"/>
    <w:p>
      <w:pPr>
        <w:spacing w:after="0"/>
        <w:ind w:left="0"/>
        <w:jc w:val="both"/>
      </w:pPr>
      <w:r>
        <w:rPr>
          <w:rFonts w:ascii="Times New Roman"/>
          <w:b w:val="false"/>
          <w:i w:val="false"/>
          <w:color w:val="000000"/>
          <w:sz w:val="28"/>
        </w:rPr>
        <w:t>
      "42. Сақтандыру (қайта сақтандыру) ұйымы активтерді әртараптандырудың мынадай нормативтерін сақтайды:</w:t>
      </w:r>
    </w:p>
    <w:bookmarkEnd w:id="1"/>
    <w:p>
      <w:pPr>
        <w:spacing w:after="0"/>
        <w:ind w:left="0"/>
        <w:jc w:val="both"/>
      </w:pPr>
      <w:r>
        <w:rPr>
          <w:rFonts w:ascii="Times New Roman"/>
          <w:b w:val="false"/>
          <w:i w:val="false"/>
          <w:color w:val="000000"/>
          <w:sz w:val="28"/>
        </w:rPr>
        <w:t>
      1) Standard &amp; Poor's (Стандард энд Пурс) агенттігінің халықаралық шкаласы бойынша "ВВ-" төмен емес ұзақ мерзімді кредиттік рейтингі немесе басқа рейтингтік агенттіктердің бірінің осыған ұқсас деңгейдегі рейтингі бар немесе Standard &amp; Poor's (Стандард энд Пурс) агенттігінің "А-" төмен емес шетел валютасында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резиденті-еншілес банкі, Қазақстан Республикасының бейрезиденті-бас банкі болып табылатын екінші деңгейдегі бір банкте және осы банктің үлестес тұлғаларында бағалы қағаздарға, Қазақстанның Даму Банкінде салымдар мен ақшаға (күмәнді борыштар бойынша резервті шегергенде) инвестициялардың жиынтық баланстық құны ("кері РЕПО" операцияларын ескере отырып):</w:t>
      </w:r>
    </w:p>
    <w:p>
      <w:pPr>
        <w:spacing w:after="0"/>
        <w:ind w:left="0"/>
        <w:jc w:val="both"/>
      </w:pPr>
      <w:r>
        <w:rPr>
          <w:rFonts w:ascii="Times New Roman"/>
          <w:b w:val="false"/>
          <w:i w:val="false"/>
          <w:color w:val="000000"/>
          <w:sz w:val="28"/>
        </w:rPr>
        <w:t xml:space="preserve">
      2022 жылғы 1 қаңтарға дейін - Нормативтердің </w:t>
      </w:r>
      <w:r>
        <w:rPr>
          <w:rFonts w:ascii="Times New Roman"/>
          <w:b w:val="false"/>
          <w:i w:val="false"/>
          <w:color w:val="000000"/>
          <w:sz w:val="28"/>
        </w:rPr>
        <w:t>34-тармағына</w:t>
      </w:r>
      <w:r>
        <w:rPr>
          <w:rFonts w:ascii="Times New Roman"/>
          <w:b w:val="false"/>
          <w:i w:val="false"/>
          <w:color w:val="000000"/>
          <w:sz w:val="28"/>
        </w:rPr>
        <w:t xml:space="preserve"> сәйкес есептелген активтер сомасының 20 (жиырма) пайызынан көп емес;</w:t>
      </w:r>
    </w:p>
    <w:p>
      <w:pPr>
        <w:spacing w:after="0"/>
        <w:ind w:left="0"/>
        <w:jc w:val="both"/>
      </w:pPr>
      <w:r>
        <w:rPr>
          <w:rFonts w:ascii="Times New Roman"/>
          <w:b w:val="false"/>
          <w:i w:val="false"/>
          <w:color w:val="000000"/>
          <w:sz w:val="28"/>
        </w:rPr>
        <w:t>
      2022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50 (елу) пайызынан көп емес;</w:t>
      </w:r>
    </w:p>
    <w:p>
      <w:pPr>
        <w:spacing w:after="0"/>
        <w:ind w:left="0"/>
        <w:jc w:val="both"/>
      </w:pPr>
      <w:r>
        <w:rPr>
          <w:rFonts w:ascii="Times New Roman"/>
          <w:b w:val="false"/>
          <w:i w:val="false"/>
          <w:color w:val="000000"/>
          <w:sz w:val="28"/>
        </w:rPr>
        <w:t>
      2023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30 (отыз) пайызынан көп емес;</w:t>
      </w:r>
    </w:p>
    <w:p>
      <w:pPr>
        <w:spacing w:after="0"/>
        <w:ind w:left="0"/>
        <w:jc w:val="both"/>
      </w:pPr>
      <w:r>
        <w:rPr>
          <w:rFonts w:ascii="Times New Roman"/>
          <w:b w:val="false"/>
          <w:i w:val="false"/>
          <w:color w:val="000000"/>
          <w:sz w:val="28"/>
        </w:rPr>
        <w:t>
      2024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20 (жиырма) пайызынан көп емес;</w:t>
      </w:r>
    </w:p>
    <w:p>
      <w:pPr>
        <w:spacing w:after="0"/>
        <w:ind w:left="0"/>
        <w:jc w:val="both"/>
      </w:pPr>
      <w:r>
        <w:rPr>
          <w:rFonts w:ascii="Times New Roman"/>
          <w:b w:val="false"/>
          <w:i w:val="false"/>
          <w:color w:val="000000"/>
          <w:sz w:val="28"/>
        </w:rPr>
        <w:t>
      2) Standard &amp; Poor's (Стандард энд Пурс) агенттігінің халықаралық шкала бойынша "В"-дан "В+"-ке дейін ұзақ мерзімді кредиттік рейтингі немесе басқа рейтингтік агенттіктердің бірінің осыған ұқсас деңгейдегі рейтингі бар екінші деңгейдегі бір банкте және осы банктің үлестес тұлғаларында бағалы қағаздарға, салымдар мен ақшаға (күмәнді борыштар бойынша резервті шегергенде) инвестициялардың жиынтық баланстық құны ("кері РЕПО" операцияларын ескере отырып):</w:t>
      </w:r>
    </w:p>
    <w:p>
      <w:pPr>
        <w:spacing w:after="0"/>
        <w:ind w:left="0"/>
        <w:jc w:val="both"/>
      </w:pPr>
      <w:r>
        <w:rPr>
          <w:rFonts w:ascii="Times New Roman"/>
          <w:b w:val="false"/>
          <w:i w:val="false"/>
          <w:color w:val="000000"/>
          <w:sz w:val="28"/>
        </w:rPr>
        <w:t xml:space="preserve">
      2022 жылғы 1 қаңтарға дейін - Нормативтердің </w:t>
      </w:r>
      <w:r>
        <w:rPr>
          <w:rFonts w:ascii="Times New Roman"/>
          <w:b w:val="false"/>
          <w:i w:val="false"/>
          <w:color w:val="000000"/>
          <w:sz w:val="28"/>
        </w:rPr>
        <w:t>34-тармағына</w:t>
      </w:r>
      <w:r>
        <w:rPr>
          <w:rFonts w:ascii="Times New Roman"/>
          <w:b w:val="false"/>
          <w:i w:val="false"/>
          <w:color w:val="000000"/>
          <w:sz w:val="28"/>
        </w:rPr>
        <w:t xml:space="preserve"> сәйкес есептелген активтер сомасының 15 (он бес) пайызынан көп емес;</w:t>
      </w:r>
    </w:p>
    <w:p>
      <w:pPr>
        <w:spacing w:after="0"/>
        <w:ind w:left="0"/>
        <w:jc w:val="both"/>
      </w:pPr>
      <w:r>
        <w:rPr>
          <w:rFonts w:ascii="Times New Roman"/>
          <w:b w:val="false"/>
          <w:i w:val="false"/>
          <w:color w:val="000000"/>
          <w:sz w:val="28"/>
        </w:rPr>
        <w:t>
      2022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30 (отыз) пайызынан көп емес;</w:t>
      </w:r>
    </w:p>
    <w:p>
      <w:pPr>
        <w:spacing w:after="0"/>
        <w:ind w:left="0"/>
        <w:jc w:val="both"/>
      </w:pPr>
      <w:r>
        <w:rPr>
          <w:rFonts w:ascii="Times New Roman"/>
          <w:b w:val="false"/>
          <w:i w:val="false"/>
          <w:color w:val="000000"/>
          <w:sz w:val="28"/>
        </w:rPr>
        <w:t>
      2023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20 (жиырма) пайызынан көп емес;</w:t>
      </w:r>
    </w:p>
    <w:p>
      <w:pPr>
        <w:spacing w:after="0"/>
        <w:ind w:left="0"/>
        <w:jc w:val="both"/>
      </w:pPr>
      <w:r>
        <w:rPr>
          <w:rFonts w:ascii="Times New Roman"/>
          <w:b w:val="false"/>
          <w:i w:val="false"/>
          <w:color w:val="000000"/>
          <w:sz w:val="28"/>
        </w:rPr>
        <w:t>
      2024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15 (он бес) пайызынан көп емес;</w:t>
      </w:r>
    </w:p>
    <w:p>
      <w:pPr>
        <w:spacing w:after="0"/>
        <w:ind w:left="0"/>
        <w:jc w:val="both"/>
      </w:pPr>
      <w:r>
        <w:rPr>
          <w:rFonts w:ascii="Times New Roman"/>
          <w:b w:val="false"/>
          <w:i w:val="false"/>
          <w:color w:val="000000"/>
          <w:sz w:val="28"/>
        </w:rPr>
        <w:t>
      3) Standard &amp; Poor's агенттігінің (Стандард энд Пурс) халықаралық шәкілі бойынша "В-" ұзақ мерзімді кредиттік рейтингі немесе басқа рейтингтік агенттіктердің бірінің осыған ұқсас деңгейдегі рейтингі бар екінші деңгейдегі бір банкте және осы банктің үлестес тұлғаларындағы баға қағаздарға ("кері РЕПО" операцияларын ескере отырып), салымдар мен ақшаға инвестициялардың жиынтық баланстық құны:</w:t>
      </w:r>
    </w:p>
    <w:p>
      <w:pPr>
        <w:spacing w:after="0"/>
        <w:ind w:left="0"/>
        <w:jc w:val="both"/>
      </w:pPr>
      <w:r>
        <w:rPr>
          <w:rFonts w:ascii="Times New Roman"/>
          <w:b w:val="false"/>
          <w:i w:val="false"/>
          <w:color w:val="000000"/>
          <w:sz w:val="28"/>
        </w:rPr>
        <w:t xml:space="preserve">
      2022 жылғы 1 қаңтарға дейін - Нормативтердің </w:t>
      </w:r>
      <w:r>
        <w:rPr>
          <w:rFonts w:ascii="Times New Roman"/>
          <w:b w:val="false"/>
          <w:i w:val="false"/>
          <w:color w:val="000000"/>
          <w:sz w:val="28"/>
        </w:rPr>
        <w:t>34-тармағына</w:t>
      </w:r>
      <w:r>
        <w:rPr>
          <w:rFonts w:ascii="Times New Roman"/>
          <w:b w:val="false"/>
          <w:i w:val="false"/>
          <w:color w:val="000000"/>
          <w:sz w:val="28"/>
        </w:rPr>
        <w:t xml:space="preserve"> сәйкес есептелген активтер сомасының 10 (он) пайызынан көп емес;</w:t>
      </w:r>
    </w:p>
    <w:p>
      <w:pPr>
        <w:spacing w:after="0"/>
        <w:ind w:left="0"/>
        <w:jc w:val="both"/>
      </w:pPr>
      <w:r>
        <w:rPr>
          <w:rFonts w:ascii="Times New Roman"/>
          <w:b w:val="false"/>
          <w:i w:val="false"/>
          <w:color w:val="000000"/>
          <w:sz w:val="28"/>
        </w:rPr>
        <w:t>
      2022 жылғы 1 қаңтардан кейін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30 (отыз) пайызынан көп емес;</w:t>
      </w:r>
    </w:p>
    <w:p>
      <w:pPr>
        <w:spacing w:after="0"/>
        <w:ind w:left="0"/>
        <w:jc w:val="both"/>
      </w:pPr>
      <w:r>
        <w:rPr>
          <w:rFonts w:ascii="Times New Roman"/>
          <w:b w:val="false"/>
          <w:i w:val="false"/>
          <w:color w:val="000000"/>
          <w:sz w:val="28"/>
        </w:rPr>
        <w:t>
      2023 жылғы 1 қаңтардан кейін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20 (жиырма) пайызынан көп емес;</w:t>
      </w:r>
    </w:p>
    <w:p>
      <w:pPr>
        <w:spacing w:after="0"/>
        <w:ind w:left="0"/>
        <w:jc w:val="both"/>
      </w:pPr>
      <w:r>
        <w:rPr>
          <w:rFonts w:ascii="Times New Roman"/>
          <w:b w:val="false"/>
          <w:i w:val="false"/>
          <w:color w:val="000000"/>
          <w:sz w:val="28"/>
        </w:rPr>
        <w:t>
      2024 жылғы 1 қаңтардан кейін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көп емес;</w:t>
      </w:r>
    </w:p>
    <w:p>
      <w:pPr>
        <w:spacing w:after="0"/>
        <w:ind w:left="0"/>
        <w:jc w:val="both"/>
      </w:pPr>
      <w:r>
        <w:rPr>
          <w:rFonts w:ascii="Times New Roman"/>
          <w:b w:val="false"/>
          <w:i w:val="false"/>
          <w:color w:val="000000"/>
          <w:sz w:val="28"/>
        </w:rPr>
        <w:t>
      4) Қазақстанның Даму Банкін қоспағанда, екінші деңгейдегі банк болып табылмайтын бір заңды тұлғадағы және осы заңды тұлғаның үлестес тұлғаларындағы бағалы қағаздарға ("кері РЕПО" операцияларын ескере отырып) және ақшаға инвестициялардың жиынтық баланстық құны:</w:t>
      </w:r>
    </w:p>
    <w:p>
      <w:pPr>
        <w:spacing w:after="0"/>
        <w:ind w:left="0"/>
        <w:jc w:val="both"/>
      </w:pPr>
      <w:r>
        <w:rPr>
          <w:rFonts w:ascii="Times New Roman"/>
          <w:b w:val="false"/>
          <w:i w:val="false"/>
          <w:color w:val="000000"/>
          <w:sz w:val="28"/>
        </w:rPr>
        <w:t xml:space="preserve">
      2022 жылғы 1 қаңтарға дейін - Нормативтердің </w:t>
      </w:r>
      <w:r>
        <w:rPr>
          <w:rFonts w:ascii="Times New Roman"/>
          <w:b w:val="false"/>
          <w:i w:val="false"/>
          <w:color w:val="000000"/>
          <w:sz w:val="28"/>
        </w:rPr>
        <w:t>34-тармағына</w:t>
      </w:r>
      <w:r>
        <w:rPr>
          <w:rFonts w:ascii="Times New Roman"/>
          <w:b w:val="false"/>
          <w:i w:val="false"/>
          <w:color w:val="000000"/>
          <w:sz w:val="28"/>
        </w:rPr>
        <w:t xml:space="preserve"> сәйкес есептелген активтер сомасының 10 (он) пайызынан көп емес;</w:t>
      </w:r>
    </w:p>
    <w:p>
      <w:pPr>
        <w:spacing w:after="0"/>
        <w:ind w:left="0"/>
        <w:jc w:val="both"/>
      </w:pPr>
      <w:r>
        <w:rPr>
          <w:rFonts w:ascii="Times New Roman"/>
          <w:b w:val="false"/>
          <w:i w:val="false"/>
          <w:color w:val="000000"/>
          <w:sz w:val="28"/>
        </w:rPr>
        <w:t>
      2022 жылғы 1 қаңтардан кейін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30 (отыз) пайызынан көп емес;</w:t>
      </w:r>
    </w:p>
    <w:p>
      <w:pPr>
        <w:spacing w:after="0"/>
        <w:ind w:left="0"/>
        <w:jc w:val="both"/>
      </w:pPr>
      <w:r>
        <w:rPr>
          <w:rFonts w:ascii="Times New Roman"/>
          <w:b w:val="false"/>
          <w:i w:val="false"/>
          <w:color w:val="000000"/>
          <w:sz w:val="28"/>
        </w:rPr>
        <w:t>
      2023 жылғы 1 қаңтардан кейін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20 (жиырма) пайызынан көп емес;</w:t>
      </w:r>
    </w:p>
    <w:p>
      <w:pPr>
        <w:spacing w:after="0"/>
        <w:ind w:left="0"/>
        <w:jc w:val="both"/>
      </w:pPr>
      <w:r>
        <w:rPr>
          <w:rFonts w:ascii="Times New Roman"/>
          <w:b w:val="false"/>
          <w:i w:val="false"/>
          <w:color w:val="000000"/>
          <w:sz w:val="28"/>
        </w:rPr>
        <w:t>
      2024 жылғы 1 қаңтардан кейін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көп емес;</w:t>
      </w:r>
    </w:p>
    <w:p>
      <w:pPr>
        <w:spacing w:after="0"/>
        <w:ind w:left="0"/>
        <w:jc w:val="both"/>
      </w:pPr>
      <w:r>
        <w:rPr>
          <w:rFonts w:ascii="Times New Roman"/>
          <w:b w:val="false"/>
          <w:i w:val="false"/>
          <w:color w:val="000000"/>
          <w:sz w:val="28"/>
        </w:rPr>
        <w:t>
      5) тазартылған бағалы металдар мен металды шоттарға жиынтық орналастыру:</w:t>
      </w:r>
    </w:p>
    <w:p>
      <w:pPr>
        <w:spacing w:after="0"/>
        <w:ind w:left="0"/>
        <w:jc w:val="both"/>
      </w:pPr>
      <w:r>
        <w:rPr>
          <w:rFonts w:ascii="Times New Roman"/>
          <w:b w:val="false"/>
          <w:i w:val="false"/>
          <w:color w:val="000000"/>
          <w:sz w:val="28"/>
        </w:rPr>
        <w:t xml:space="preserve">
      2022 жылғы 1 қаңтарға дейін - Нормативтердің </w:t>
      </w:r>
      <w:r>
        <w:rPr>
          <w:rFonts w:ascii="Times New Roman"/>
          <w:b w:val="false"/>
          <w:i w:val="false"/>
          <w:color w:val="000000"/>
          <w:sz w:val="28"/>
        </w:rPr>
        <w:t>34-тармағына</w:t>
      </w:r>
      <w:r>
        <w:rPr>
          <w:rFonts w:ascii="Times New Roman"/>
          <w:b w:val="false"/>
          <w:i w:val="false"/>
          <w:color w:val="000000"/>
          <w:sz w:val="28"/>
        </w:rPr>
        <w:t xml:space="preserve"> сәйкес есептелген активтер сомасының 10 (он) пайызынан көп емес;</w:t>
      </w:r>
    </w:p>
    <w:p>
      <w:pPr>
        <w:spacing w:after="0"/>
        <w:ind w:left="0"/>
        <w:jc w:val="both"/>
      </w:pPr>
      <w:r>
        <w:rPr>
          <w:rFonts w:ascii="Times New Roman"/>
          <w:b w:val="false"/>
          <w:i w:val="false"/>
          <w:color w:val="000000"/>
          <w:sz w:val="28"/>
        </w:rPr>
        <w:t>
      2022 жылғы 1 қаңтардан кейін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көп емес;</w:t>
      </w:r>
    </w:p>
    <w:p>
      <w:pPr>
        <w:spacing w:after="0"/>
        <w:ind w:left="0"/>
        <w:jc w:val="both"/>
      </w:pPr>
      <w:r>
        <w:rPr>
          <w:rFonts w:ascii="Times New Roman"/>
          <w:b w:val="false"/>
          <w:i w:val="false"/>
          <w:color w:val="000000"/>
          <w:sz w:val="28"/>
        </w:rPr>
        <w:t>
      6) "өмірді сақтандыру" саласында қызметін жүзеге асыратын сақтандыру (қайта сақтандыру) ұйымының сақтанушыларға берілген қарыздардың жиынтық мөлшері:</w:t>
      </w:r>
    </w:p>
    <w:p>
      <w:pPr>
        <w:spacing w:after="0"/>
        <w:ind w:left="0"/>
        <w:jc w:val="both"/>
      </w:pPr>
      <w:r>
        <w:rPr>
          <w:rFonts w:ascii="Times New Roman"/>
          <w:b w:val="false"/>
          <w:i w:val="false"/>
          <w:color w:val="000000"/>
          <w:sz w:val="28"/>
        </w:rPr>
        <w:t xml:space="preserve">
      2022 жылғы 1 қаңтарға дейін - Нормативтердің </w:t>
      </w:r>
      <w:r>
        <w:rPr>
          <w:rFonts w:ascii="Times New Roman"/>
          <w:b w:val="false"/>
          <w:i w:val="false"/>
          <w:color w:val="000000"/>
          <w:sz w:val="28"/>
        </w:rPr>
        <w:t>34-тармағына</w:t>
      </w:r>
      <w:r>
        <w:rPr>
          <w:rFonts w:ascii="Times New Roman"/>
          <w:b w:val="false"/>
          <w:i w:val="false"/>
          <w:color w:val="000000"/>
          <w:sz w:val="28"/>
        </w:rPr>
        <w:t xml:space="preserve"> сәйкес есептелген активтер сомасынан 10 (он) пайызынан көп емес;</w:t>
      </w:r>
    </w:p>
    <w:p>
      <w:pPr>
        <w:spacing w:after="0"/>
        <w:ind w:left="0"/>
        <w:jc w:val="both"/>
      </w:pPr>
      <w:r>
        <w:rPr>
          <w:rFonts w:ascii="Times New Roman"/>
          <w:b w:val="false"/>
          <w:i w:val="false"/>
          <w:color w:val="000000"/>
          <w:sz w:val="28"/>
        </w:rPr>
        <w:t>
      2022 жылғы 1 қаңтардан кейін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көп емес;</w:t>
      </w:r>
    </w:p>
    <w:p>
      <w:pPr>
        <w:spacing w:after="0"/>
        <w:ind w:left="0"/>
        <w:jc w:val="both"/>
      </w:pPr>
      <w:r>
        <w:rPr>
          <w:rFonts w:ascii="Times New Roman"/>
          <w:b w:val="false"/>
          <w:i w:val="false"/>
          <w:color w:val="000000"/>
          <w:sz w:val="28"/>
        </w:rPr>
        <w:t>
      7) шет мемлекеттің орталық үкіметі шығарған, мемлекеттік мәртебесі бар бағалы қағаздарға ("кері РЕПО" операцияларын ескере отырып) инвестициялардың жиынтық баланстық құны:</w:t>
      </w:r>
    </w:p>
    <w:p>
      <w:pPr>
        <w:spacing w:after="0"/>
        <w:ind w:left="0"/>
        <w:jc w:val="both"/>
      </w:pPr>
      <w:r>
        <w:rPr>
          <w:rFonts w:ascii="Times New Roman"/>
          <w:b w:val="false"/>
          <w:i w:val="false"/>
          <w:color w:val="000000"/>
          <w:sz w:val="28"/>
        </w:rPr>
        <w:t xml:space="preserve">
      2022 жылғы 1 қаңтарға дейін - Нормативтердің </w:t>
      </w:r>
      <w:r>
        <w:rPr>
          <w:rFonts w:ascii="Times New Roman"/>
          <w:b w:val="false"/>
          <w:i w:val="false"/>
          <w:color w:val="000000"/>
          <w:sz w:val="28"/>
        </w:rPr>
        <w:t>34-тармағына</w:t>
      </w:r>
      <w:r>
        <w:rPr>
          <w:rFonts w:ascii="Times New Roman"/>
          <w:b w:val="false"/>
          <w:i w:val="false"/>
          <w:color w:val="000000"/>
          <w:sz w:val="28"/>
        </w:rPr>
        <w:t xml:space="preserve"> сәйкес есептелген активтер сомасының 10 (он) пайызынан көп емес;</w:t>
      </w:r>
    </w:p>
    <w:p>
      <w:pPr>
        <w:spacing w:after="0"/>
        <w:ind w:left="0"/>
        <w:jc w:val="both"/>
      </w:pPr>
      <w:r>
        <w:rPr>
          <w:rFonts w:ascii="Times New Roman"/>
          <w:b w:val="false"/>
          <w:i w:val="false"/>
          <w:color w:val="000000"/>
          <w:sz w:val="28"/>
        </w:rPr>
        <w:t>
      2022 жылғы 1 қаңтардан кейін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көп емес;</w:t>
      </w:r>
    </w:p>
    <w:p>
      <w:pPr>
        <w:spacing w:after="0"/>
        <w:ind w:left="0"/>
        <w:jc w:val="both"/>
      </w:pPr>
      <w:r>
        <w:rPr>
          <w:rFonts w:ascii="Times New Roman"/>
          <w:b w:val="false"/>
          <w:i w:val="false"/>
          <w:color w:val="000000"/>
          <w:sz w:val="28"/>
        </w:rPr>
        <w:t xml:space="preserve">
      8) Нормативтердің </w:t>
      </w:r>
      <w:r>
        <w:rPr>
          <w:rFonts w:ascii="Times New Roman"/>
          <w:b w:val="false"/>
          <w:i w:val="false"/>
          <w:color w:val="000000"/>
          <w:sz w:val="28"/>
        </w:rPr>
        <w:t>39-тармағында</w:t>
      </w:r>
      <w:r>
        <w:rPr>
          <w:rFonts w:ascii="Times New Roman"/>
          <w:b w:val="false"/>
          <w:i w:val="false"/>
          <w:color w:val="000000"/>
          <w:sz w:val="28"/>
        </w:rPr>
        <w:t xml:space="preserve"> тізбесі белгіленген халықаралық қаржы ұйымының бағалы қағаздарына ("кері РЕПО" операцияларын ескере отырып) инвестициялардың жиынтық баланстық құны:</w:t>
      </w:r>
    </w:p>
    <w:p>
      <w:pPr>
        <w:spacing w:after="0"/>
        <w:ind w:left="0"/>
        <w:jc w:val="both"/>
      </w:pPr>
      <w:r>
        <w:rPr>
          <w:rFonts w:ascii="Times New Roman"/>
          <w:b w:val="false"/>
          <w:i w:val="false"/>
          <w:color w:val="000000"/>
          <w:sz w:val="28"/>
        </w:rPr>
        <w:t xml:space="preserve">
      2022 жылғы 1 қаңтарға дейін - Нормативтердің </w:t>
      </w:r>
      <w:r>
        <w:rPr>
          <w:rFonts w:ascii="Times New Roman"/>
          <w:b w:val="false"/>
          <w:i w:val="false"/>
          <w:color w:val="000000"/>
          <w:sz w:val="28"/>
        </w:rPr>
        <w:t>34-тармағына</w:t>
      </w:r>
      <w:r>
        <w:rPr>
          <w:rFonts w:ascii="Times New Roman"/>
          <w:b w:val="false"/>
          <w:i w:val="false"/>
          <w:color w:val="000000"/>
          <w:sz w:val="28"/>
        </w:rPr>
        <w:t xml:space="preserve"> сәйкес есептелген активтер сомасының 10 (он) пайызынан көп емес;</w:t>
      </w:r>
    </w:p>
    <w:p>
      <w:pPr>
        <w:spacing w:after="0"/>
        <w:ind w:left="0"/>
        <w:jc w:val="both"/>
      </w:pPr>
      <w:r>
        <w:rPr>
          <w:rFonts w:ascii="Times New Roman"/>
          <w:b w:val="false"/>
          <w:i w:val="false"/>
          <w:color w:val="000000"/>
          <w:sz w:val="28"/>
        </w:rPr>
        <w:t>
       2022 жылғы 1 қаңтардан кейін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30 (отыз) пайызынан көп емес;</w:t>
      </w:r>
    </w:p>
    <w:p>
      <w:pPr>
        <w:spacing w:after="0"/>
        <w:ind w:left="0"/>
        <w:jc w:val="both"/>
      </w:pPr>
      <w:r>
        <w:rPr>
          <w:rFonts w:ascii="Times New Roman"/>
          <w:b w:val="false"/>
          <w:i w:val="false"/>
          <w:color w:val="000000"/>
          <w:sz w:val="28"/>
        </w:rPr>
        <w:t>
      2023 жылғы 1 қаңтардан кейін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20 (жиырма) пайызынан көп емес;</w:t>
      </w:r>
    </w:p>
    <w:p>
      <w:pPr>
        <w:spacing w:after="0"/>
        <w:ind w:left="0"/>
        <w:jc w:val="both"/>
      </w:pPr>
      <w:r>
        <w:rPr>
          <w:rFonts w:ascii="Times New Roman"/>
          <w:b w:val="false"/>
          <w:i w:val="false"/>
          <w:color w:val="000000"/>
          <w:sz w:val="28"/>
        </w:rPr>
        <w:t>
      2024 жылғы 1 қаңтардан кейін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көп емес;</w:t>
      </w:r>
    </w:p>
    <w:p>
      <w:pPr>
        <w:spacing w:after="0"/>
        <w:ind w:left="0"/>
        <w:jc w:val="both"/>
      </w:pPr>
      <w:r>
        <w:rPr>
          <w:rFonts w:ascii="Times New Roman"/>
          <w:b w:val="false"/>
          <w:i w:val="false"/>
          <w:color w:val="000000"/>
          <w:sz w:val="28"/>
        </w:rPr>
        <w:t xml:space="preserve">
      9) құнсыздануға арналған резервті шегергенде, Нормативтердің </w:t>
      </w:r>
      <w:r>
        <w:rPr>
          <w:rFonts w:ascii="Times New Roman"/>
          <w:b w:val="false"/>
          <w:i w:val="false"/>
          <w:color w:val="000000"/>
          <w:sz w:val="28"/>
        </w:rPr>
        <w:t>38-тармағының</w:t>
      </w:r>
      <w:r>
        <w:rPr>
          <w:rFonts w:ascii="Times New Roman"/>
          <w:b w:val="false"/>
          <w:i w:val="false"/>
          <w:color w:val="000000"/>
          <w:sz w:val="28"/>
        </w:rPr>
        <w:t xml:space="preserve"> 23) және 24) тармақшаларының талаптарына сәйкес келетін пайларға инвестициялардың жиынтық баланстық құны:</w:t>
      </w:r>
    </w:p>
    <w:p>
      <w:pPr>
        <w:spacing w:after="0"/>
        <w:ind w:left="0"/>
        <w:jc w:val="both"/>
      </w:pPr>
      <w:r>
        <w:rPr>
          <w:rFonts w:ascii="Times New Roman"/>
          <w:b w:val="false"/>
          <w:i w:val="false"/>
          <w:color w:val="000000"/>
          <w:sz w:val="28"/>
        </w:rPr>
        <w:t xml:space="preserve">
      2022 жылғы 1 қаңтарға дейін - Нормативтердің </w:t>
      </w:r>
      <w:r>
        <w:rPr>
          <w:rFonts w:ascii="Times New Roman"/>
          <w:b w:val="false"/>
          <w:i w:val="false"/>
          <w:color w:val="000000"/>
          <w:sz w:val="28"/>
        </w:rPr>
        <w:t>34-тармағына</w:t>
      </w:r>
      <w:r>
        <w:rPr>
          <w:rFonts w:ascii="Times New Roman"/>
          <w:b w:val="false"/>
          <w:i w:val="false"/>
          <w:color w:val="000000"/>
          <w:sz w:val="28"/>
        </w:rPr>
        <w:t xml:space="preserve"> сәйкес есептелген активтер сомасының 10 (он) пайызынан көп емес;</w:t>
      </w:r>
    </w:p>
    <w:p>
      <w:pPr>
        <w:spacing w:after="0"/>
        <w:ind w:left="0"/>
        <w:jc w:val="both"/>
      </w:pPr>
      <w:r>
        <w:rPr>
          <w:rFonts w:ascii="Times New Roman"/>
          <w:b w:val="false"/>
          <w:i w:val="false"/>
          <w:color w:val="000000"/>
          <w:sz w:val="28"/>
        </w:rPr>
        <w:t>
      2022 жылғы 1 қаңтардан кейін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көп емес;</w:t>
      </w:r>
    </w:p>
    <w:p>
      <w:pPr>
        <w:spacing w:after="0"/>
        <w:ind w:left="0"/>
        <w:jc w:val="both"/>
      </w:pPr>
      <w:r>
        <w:rPr>
          <w:rFonts w:ascii="Times New Roman"/>
          <w:b w:val="false"/>
          <w:i w:val="false"/>
          <w:color w:val="000000"/>
          <w:sz w:val="28"/>
        </w:rPr>
        <w:t>
      10) құнсыздануға арналған резервті шегергенде, ашық және интервалды инвестициялық пай қорларының пайларына инвестициялардың жиынтық баланстық құны:</w:t>
      </w:r>
    </w:p>
    <w:p>
      <w:pPr>
        <w:spacing w:after="0"/>
        <w:ind w:left="0"/>
        <w:jc w:val="both"/>
      </w:pPr>
      <w:r>
        <w:rPr>
          <w:rFonts w:ascii="Times New Roman"/>
          <w:b w:val="false"/>
          <w:i w:val="false"/>
          <w:color w:val="000000"/>
          <w:sz w:val="28"/>
        </w:rPr>
        <w:t xml:space="preserve">
      2022 жылғы 1 қаңтарға дейін - Нормативтердің </w:t>
      </w:r>
      <w:r>
        <w:rPr>
          <w:rFonts w:ascii="Times New Roman"/>
          <w:b w:val="false"/>
          <w:i w:val="false"/>
          <w:color w:val="000000"/>
          <w:sz w:val="28"/>
        </w:rPr>
        <w:t>34-тармағына</w:t>
      </w:r>
      <w:r>
        <w:rPr>
          <w:rFonts w:ascii="Times New Roman"/>
          <w:b w:val="false"/>
          <w:i w:val="false"/>
          <w:color w:val="000000"/>
          <w:sz w:val="28"/>
        </w:rPr>
        <w:t xml:space="preserve"> сәйкес есептелген активтер сомасының 5 (бес) пайызынан көп емес;</w:t>
      </w:r>
    </w:p>
    <w:p>
      <w:pPr>
        <w:spacing w:after="0"/>
        <w:ind w:left="0"/>
        <w:jc w:val="both"/>
      </w:pPr>
      <w:r>
        <w:rPr>
          <w:rFonts w:ascii="Times New Roman"/>
          <w:b w:val="false"/>
          <w:i w:val="false"/>
          <w:color w:val="000000"/>
          <w:sz w:val="28"/>
        </w:rPr>
        <w:t>
      2022 жылғы 1 қаңтардан кейін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5 (бес) пайызынан көп емес;</w:t>
      </w:r>
    </w:p>
    <w:p>
      <w:pPr>
        <w:spacing w:after="0"/>
        <w:ind w:left="0"/>
        <w:jc w:val="both"/>
      </w:pPr>
      <w:r>
        <w:rPr>
          <w:rFonts w:ascii="Times New Roman"/>
          <w:b w:val="false"/>
          <w:i w:val="false"/>
          <w:color w:val="000000"/>
          <w:sz w:val="28"/>
        </w:rPr>
        <w:t>
      2023 жылғы 1 қаңтардан кейін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көп емес;</w:t>
      </w:r>
    </w:p>
    <w:p>
      <w:pPr>
        <w:spacing w:after="0"/>
        <w:ind w:left="0"/>
        <w:jc w:val="both"/>
      </w:pPr>
      <w:r>
        <w:rPr>
          <w:rFonts w:ascii="Times New Roman"/>
          <w:b w:val="false"/>
          <w:i w:val="false"/>
          <w:color w:val="000000"/>
          <w:sz w:val="28"/>
        </w:rPr>
        <w:t>
      11) құнсыздануға арналған резервті шегергенде, негізгі борыш пен есептелген сыйақы сомасын ескере отырып Қазақстан Республикасының жергілікті атқарушы органдары шығарған борыштық бағалы қағаздарға инвестициялардың жиынтық баланстық құны:</w:t>
      </w:r>
    </w:p>
    <w:p>
      <w:pPr>
        <w:spacing w:after="0"/>
        <w:ind w:left="0"/>
        <w:jc w:val="both"/>
      </w:pPr>
      <w:r>
        <w:rPr>
          <w:rFonts w:ascii="Times New Roman"/>
          <w:b w:val="false"/>
          <w:i w:val="false"/>
          <w:color w:val="000000"/>
          <w:sz w:val="28"/>
        </w:rPr>
        <w:t xml:space="preserve">
      2022 жылғы 1 қаңтарға дейін - Нормативтердің </w:t>
      </w:r>
      <w:r>
        <w:rPr>
          <w:rFonts w:ascii="Times New Roman"/>
          <w:b w:val="false"/>
          <w:i w:val="false"/>
          <w:color w:val="000000"/>
          <w:sz w:val="28"/>
        </w:rPr>
        <w:t>34-тармағына</w:t>
      </w:r>
      <w:r>
        <w:rPr>
          <w:rFonts w:ascii="Times New Roman"/>
          <w:b w:val="false"/>
          <w:i w:val="false"/>
          <w:color w:val="000000"/>
          <w:sz w:val="28"/>
        </w:rPr>
        <w:t xml:space="preserve"> сәйкес есептелген активтер сомасының 10 (он) пайызынан көп емес;</w:t>
      </w:r>
    </w:p>
    <w:p>
      <w:pPr>
        <w:spacing w:after="0"/>
        <w:ind w:left="0"/>
        <w:jc w:val="both"/>
      </w:pPr>
      <w:r>
        <w:rPr>
          <w:rFonts w:ascii="Times New Roman"/>
          <w:b w:val="false"/>
          <w:i w:val="false"/>
          <w:color w:val="000000"/>
          <w:sz w:val="28"/>
        </w:rPr>
        <w:t>
      2022 жылғы 1 қаңтардан кейін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көп емес;</w:t>
      </w:r>
    </w:p>
    <w:p>
      <w:pPr>
        <w:spacing w:after="0"/>
        <w:ind w:left="0"/>
        <w:jc w:val="both"/>
      </w:pPr>
      <w:r>
        <w:rPr>
          <w:rFonts w:ascii="Times New Roman"/>
          <w:b w:val="false"/>
          <w:i w:val="false"/>
          <w:color w:val="000000"/>
          <w:sz w:val="28"/>
        </w:rPr>
        <w:t xml:space="preserve">
      12) құнсыздануға арналған резервті шегергенде, Нормативтердің </w:t>
      </w:r>
      <w:r>
        <w:rPr>
          <w:rFonts w:ascii="Times New Roman"/>
          <w:b w:val="false"/>
          <w:i w:val="false"/>
          <w:color w:val="000000"/>
          <w:sz w:val="28"/>
        </w:rPr>
        <w:t>38-тармағының</w:t>
      </w:r>
      <w:r>
        <w:rPr>
          <w:rFonts w:ascii="Times New Roman"/>
          <w:b w:val="false"/>
          <w:i w:val="false"/>
          <w:color w:val="000000"/>
          <w:sz w:val="28"/>
        </w:rPr>
        <w:t xml:space="preserve"> 25) және 26) тармақшаларының талаптарына сәйкес келетін исламдық қаржыландыру құралдарына инвестициялардың жиынтық баланстық құны:</w:t>
      </w:r>
    </w:p>
    <w:p>
      <w:pPr>
        <w:spacing w:after="0"/>
        <w:ind w:left="0"/>
        <w:jc w:val="both"/>
      </w:pPr>
      <w:r>
        <w:rPr>
          <w:rFonts w:ascii="Times New Roman"/>
          <w:b w:val="false"/>
          <w:i w:val="false"/>
          <w:color w:val="000000"/>
          <w:sz w:val="28"/>
        </w:rPr>
        <w:t xml:space="preserve">
      2022 жылғы 1 қаңтарға дейін - Нормативтердің </w:t>
      </w:r>
      <w:r>
        <w:rPr>
          <w:rFonts w:ascii="Times New Roman"/>
          <w:b w:val="false"/>
          <w:i w:val="false"/>
          <w:color w:val="000000"/>
          <w:sz w:val="28"/>
        </w:rPr>
        <w:t>34-тармағына</w:t>
      </w:r>
      <w:r>
        <w:rPr>
          <w:rFonts w:ascii="Times New Roman"/>
          <w:b w:val="false"/>
          <w:i w:val="false"/>
          <w:color w:val="000000"/>
          <w:sz w:val="28"/>
        </w:rPr>
        <w:t xml:space="preserve"> сәйкес есептелген активтер сомасының 10 (он) пайызынан көп емес;</w:t>
      </w:r>
    </w:p>
    <w:p>
      <w:pPr>
        <w:spacing w:after="0"/>
        <w:ind w:left="0"/>
        <w:jc w:val="both"/>
      </w:pPr>
      <w:r>
        <w:rPr>
          <w:rFonts w:ascii="Times New Roman"/>
          <w:b w:val="false"/>
          <w:i w:val="false"/>
          <w:color w:val="000000"/>
          <w:sz w:val="28"/>
        </w:rPr>
        <w:t>
      2022 жылғы 1 қаңтардан кейін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көп емес құрайды.</w:t>
      </w:r>
    </w:p>
    <w:p>
      <w:pPr>
        <w:spacing w:after="0"/>
        <w:ind w:left="0"/>
        <w:jc w:val="both"/>
      </w:pPr>
      <w:r>
        <w:rPr>
          <w:rFonts w:ascii="Times New Roman"/>
          <w:b w:val="false"/>
          <w:i w:val="false"/>
          <w:color w:val="000000"/>
          <w:sz w:val="28"/>
        </w:rPr>
        <w:t>
      Сақтандыру (қайта сақтандыру) ұйымының борыштық бағалы қағаздарына инвестициялар Қазақстан Республикасының екінші деңгейдегі банкінің бір эмиссиясындағы облигациялардың жалпы көлемінен 25 (жиырма бес) пайыздан аспайды.</w:t>
      </w:r>
    </w:p>
    <w:p>
      <w:pPr>
        <w:spacing w:after="0"/>
        <w:ind w:left="0"/>
        <w:jc w:val="both"/>
      </w:pPr>
      <w:r>
        <w:rPr>
          <w:rFonts w:ascii="Times New Roman"/>
          <w:b w:val="false"/>
          <w:i w:val="false"/>
          <w:color w:val="000000"/>
          <w:sz w:val="28"/>
        </w:rPr>
        <w:t>
      Осы тармақтың 1), 2) және 3) тармақшаларында көрсетілген активтердің әртараптандыру нормативтерін есептеу кезінде екінші деңгейдегі банктің және оның үлестес тұлғаларының активтеріне жиынтық орналастыру үлестес тұлғалардың осы тобына активтерді орналастырудың барынша рұқсат етілген лимитіне байланысты нормативтердің біреуінде көрінеді.".</w:t>
      </w:r>
    </w:p>
    <w:bookmarkStart w:name="z9" w:id="2"/>
    <w:p>
      <w:pPr>
        <w:spacing w:after="0"/>
        <w:ind w:left="0"/>
        <w:jc w:val="both"/>
      </w:pPr>
      <w:r>
        <w:rPr>
          <w:rFonts w:ascii="Times New Roman"/>
          <w:b w:val="false"/>
          <w:i w:val="false"/>
          <w:color w:val="000000"/>
          <w:sz w:val="28"/>
        </w:rPr>
        <w:t>
      2. Сақтандыру нарығы және актуарлық есеп айырысу департаменті Қазақстан Республикасының заңнамасында белгіленген тәртіппен:</w:t>
      </w:r>
    </w:p>
    <w:bookmarkEnd w:id="2"/>
    <w:bookmarkStart w:name="z10"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11"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Start w:name="z13" w:id="5"/>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5"/>
    <w:bookmarkStart w:name="z14" w:id="6"/>
    <w:p>
      <w:pPr>
        <w:spacing w:after="0"/>
        <w:ind w:left="0"/>
        <w:jc w:val="both"/>
      </w:pPr>
      <w:r>
        <w:rPr>
          <w:rFonts w:ascii="Times New Roman"/>
          <w:b w:val="false"/>
          <w:i w:val="false"/>
          <w:color w:val="000000"/>
          <w:sz w:val="28"/>
        </w:rPr>
        <w:t>
      4. Осы қаулы 2023 жылғы 1 қаңтардан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Стратегиялық жоспарлау және </w:t>
      </w:r>
    </w:p>
    <w:p>
      <w:pPr>
        <w:spacing w:after="0"/>
        <w:ind w:left="0"/>
        <w:jc w:val="both"/>
      </w:pPr>
      <w:r>
        <w:rPr>
          <w:rFonts w:ascii="Times New Roman"/>
          <w:b w:val="false"/>
          <w:i w:val="false"/>
          <w:color w:val="000000"/>
          <w:sz w:val="28"/>
        </w:rPr>
        <w:t xml:space="preserve">
      реформалар агенттігінің </w:t>
      </w:r>
    </w:p>
    <w:p>
      <w:pPr>
        <w:spacing w:after="0"/>
        <w:ind w:left="0"/>
        <w:jc w:val="both"/>
      </w:pPr>
      <w:r>
        <w:rPr>
          <w:rFonts w:ascii="Times New Roman"/>
          <w:b w:val="false"/>
          <w:i w:val="false"/>
          <w:color w:val="000000"/>
          <w:sz w:val="28"/>
        </w:rPr>
        <w:t xml:space="preserve">
      Ұлттық статистика бюросы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