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4b53" w14:textId="55b4b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кейбiр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13 желтоқсандағы № 415 бұйрығы. Қазақстан Республикасының Әділет министрлігінде 2022 жылғы 15 желтоқсанда № 31126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министірлігі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геология және</w:t>
      </w:r>
    </w:p>
    <w:p>
      <w:pPr>
        <w:spacing w:after="0"/>
        <w:ind w:left="0"/>
        <w:jc w:val="both"/>
      </w:pPr>
      <w:r>
        <w:rPr>
          <w:rFonts w:ascii="Times New Roman"/>
          <w:b w:val="false"/>
          <w:i w:val="false"/>
          <w:color w:val="000000"/>
          <w:sz w:val="28"/>
        </w:rPr>
        <w:t>
      табиғи ресурстар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13 желтоқсандағы</w:t>
            </w:r>
            <w:r>
              <w:br/>
            </w:r>
            <w:r>
              <w:rPr>
                <w:rFonts w:ascii="Times New Roman"/>
                <w:b w:val="false"/>
                <w:i w:val="false"/>
                <w:color w:val="000000"/>
                <w:sz w:val="20"/>
              </w:rPr>
              <w:t>№ 415 бұйрығымен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 Ауыл шаруашылығы министрінің өзгерістер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"Жануарларды өсіруді, өткізуді жүзеге асыратын өндіріс объектілеріне қойылатын ветеринариялық (ветеринариялық-санитариялық) талаптарды бекіту туралы" Қазақстан Республикасы Ауыл шаруашылығы министрінің міндетін атқарушының 2015 жылғы 29 мамырдағы № 7-1/498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жануарларды өсіруді, өткізуді жүзеге асыратын өндіріс объектілеріне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Жануарларды өсіруді, өткізуді жүзеге асыратын өндіріс объектілеріне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46-1) тармақшасына</w:t>
      </w:r>
      <w:r>
        <w:rPr>
          <w:rFonts w:ascii="Times New Roman"/>
          <w:b w:val="false"/>
          <w:i w:val="false"/>
          <w:color w:val="000000"/>
          <w:sz w:val="28"/>
        </w:rPr>
        <w:t xml:space="preserve"> сәйкес әзірленді және жануарларды мамандандырылған фермаларда (кешендерде, құс фабрикаларында), бордақылау алаңдарында (бұдан әрі – өндіріс объектісі) өсіруді, өткізуді және оларды ішкі сауда объектілерінде (бұдан әрі – жануарларды өткізу объектісі) өткізуді жүзеге асыратын өндіріс объектілеріне қойылатын ветеринариялық (ветеринариялық-санитариялық)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өндіріс объектілерінің аумағын елді мекендерден санитариялық-қорғаныш аймағымен бөледі.</w:t>
      </w:r>
    </w:p>
    <w:p>
      <w:pPr>
        <w:spacing w:after="0"/>
        <w:ind w:left="0"/>
        <w:jc w:val="both"/>
      </w:pPr>
      <w:r>
        <w:rPr>
          <w:rFonts w:ascii="Times New Roman"/>
          <w:b w:val="false"/>
          <w:i w:val="false"/>
          <w:color w:val="000000"/>
          <w:sz w:val="28"/>
        </w:rPr>
        <w:t>
      Адамдар мен жануарлардың бақылаусыз өтіп кетуіне тосқауыл қою үшін өндіріс объектісінің аумағы биіктігі кемінде 2 метр (бұдан әрі – м) қоршаумен қоршалады, ал жол жүру бөлігі су өтпейтін қатты жол-құрылыс материалымен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19" w:id="7"/>
    <w:p>
      <w:pPr>
        <w:spacing w:after="0"/>
        <w:ind w:left="0"/>
        <w:jc w:val="both"/>
      </w:pPr>
      <w:r>
        <w:rPr>
          <w:rFonts w:ascii="Times New Roman"/>
          <w:b w:val="false"/>
          <w:i w:val="false"/>
          <w:color w:val="000000"/>
          <w:sz w:val="28"/>
        </w:rPr>
        <w:t>
      "250. Қолданылған су мен шайындыларды орталық кәрізге ағызу үшін түбі мен қабырғасынан су өтпейтін арнайы шұңқыр жабдықталады. Арнайы шұңқыр Қазақстан Республикасы және Еуразиялық экономикалық одаққа мүше елдер аумағында қолдануға рұқсат етілген дезинфекциялық заттармен зарарсыздандырылады. Қолданылған су мен шайындылар арнайы шұңқырда зарарсыздандырылғаннан кейін ғана орталық кәрізге ағызылады.</w:t>
      </w:r>
    </w:p>
    <w:bookmarkEnd w:id="7"/>
    <w:p>
      <w:pPr>
        <w:spacing w:after="0"/>
        <w:ind w:left="0"/>
        <w:jc w:val="both"/>
      </w:pPr>
      <w:r>
        <w:rPr>
          <w:rFonts w:ascii="Times New Roman"/>
          <w:b w:val="false"/>
          <w:i w:val="false"/>
          <w:color w:val="000000"/>
          <w:sz w:val="28"/>
        </w:rPr>
        <w:t>
      Сарқынды суларды жинақтайтын орталық кәріз болмаған жағдайда, сарқынды суларды Қазақстан Республикасы және Еуразиялық экономикалық одаққа мүше елдер аумағында қолдануға рұқсат етілген дезинфекциялық құралдармен зарарсыздандыруды жүргізе отырып, тазарту қондырғыларының меншікті жүйелерін салуға рұқсат етіледі. Тазарту қондырғылары жануарларды өткізу объектісінің сыртында жел жағында орнатылады. Тазарту қондырғыларының көлемдері жануарларды өткізу объектісінің өткізу қабілетіне сәйкес белгіленеді.</w:t>
      </w:r>
    </w:p>
    <w:p>
      <w:pPr>
        <w:spacing w:after="0"/>
        <w:ind w:left="0"/>
        <w:jc w:val="both"/>
      </w:pPr>
      <w:r>
        <w:rPr>
          <w:rFonts w:ascii="Times New Roman"/>
          <w:b w:val="false"/>
          <w:i w:val="false"/>
          <w:color w:val="000000"/>
          <w:sz w:val="28"/>
        </w:rPr>
        <w:t>
      Жануарларды ұстайтын қашаларда дренаждық каналдарға қарай 3-6 градус еңістік көзделеді. Дренаждық каналдар қазылған шұңқырға қарай 3-5 градус еңістікпен жасалады. Қазылған шұңқырлардың қабырғалары және түбі су өткізбейтіндей етіп, сондай-ақ суды соруға арналған қақпамен және сорғымен жарақталады. Қазылған шұңқырдағы сарқынды суларды Қазақстан Республикасы және Еуразиялық экономикалық одаққа мүше елдер аумағында қолдануға рұқсат етілген дезинфекциялық құралдармен зарарсыздандыру жүзеге асырылады. Зарарсыздандырылғаннан кейін сарқынды сулар сорғының көмегімен шағын мүйіске тартылады. Шағын мүйіс қиық конус тәрізді шұңқыр болып табылады. Қабырғалар мен түбіне саз балшық жағылып, судың өтіп кетпеуі (саз құлып) қамтамасыз етіледі. Саз балшық қабатының қалыңдығы 3-5 см құрайды. Суды өткізбеуді қамтамасыз ету мақсатында полиэтиленді үлдірді пайдалануға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бекіту туралы" Қазақстан Республикасы Ауыл шаруашылығы министрінің 2015 жылғы 18 қыркүйектегі № 7-1/832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12208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46-2) тармақшасына</w:t>
      </w:r>
      <w:r>
        <w:rPr>
          <w:rFonts w:ascii="Times New Roman"/>
          <w:b w:val="false"/>
          <w:i w:val="false"/>
          <w:color w:val="000000"/>
          <w:sz w:val="28"/>
        </w:rPr>
        <w:t xml:space="preserve"> сәйкес әзірленді және жануарлардан алынатын өнім мен шикізаттың қауіпсіздігін қамтамасыз ету үшін жануарлардан алынатын өнім мен шикізатты дайындауды (жануарларды сою), сақтауды, қайта өңдеуді және өткізуді жүзеге асыратын өндіріс объектiлеріне қойылатын ветеринариялық (ветеринариялық-санитариялық)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Союға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11127 болып тіркелген) сәйкес міндетті бірдейлендіру рәсімінен өткен және Ветеринариялық құжаттарды беру қағидаларына сәйкес берілген ветеринариялық құжаттары бар жануарлар мен құстардың жұқпалы ауруларынан таза аумақтар мен шаруашылық субъектілерінің жануарлары мен құстары ғана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"55. Өндірістік үй-жайлардың жиыны мен алаңдары, тоңазытқыш камералар, санитариялық-тұрмыстық үй-жайлар, еден жабындары, қабырғалар, төбелер немесе төбе қаптамалары, есіктер, технологиялық жабдықтардың орналасуы, сумен жабдықтау, кәріз, жарықтандыру, жылыту, желдету, жабдықтар, мүкәммал, ыдыс, сүт және сүт өнімдерін өндіру, сақтау және тасымалдау шарттары Қазақстан Республикасы Денсаулық сақтау министрінің 2021 жылғы 28 сәуірдегі № ҚР ДСМ-36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22673 болып тіркелген) бекітілген "Тамақ өнімдерін өндіру жөніндегі объектілерге қойылатын санитариялық-эпидемиологиялық талаптар" санитариялық қағидаларына (бұдан әрі – Санитариялық қағидалар) сәйкес орнатылады.";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32" w:id="8"/>
    <w:p>
      <w:pPr>
        <w:spacing w:after="0"/>
        <w:ind w:left="0"/>
        <w:jc w:val="both"/>
      </w:pPr>
      <w:r>
        <w:rPr>
          <w:rFonts w:ascii="Times New Roman"/>
          <w:b w:val="false"/>
          <w:i w:val="false"/>
          <w:color w:val="000000"/>
          <w:sz w:val="28"/>
        </w:rPr>
        <w:t>
      "61. Балық және балық өнімі Еуразиялық экономикалық комиссия Кеңесінің 2016 жылғы 18 қазандағы № 162 шешімімен бекітілген "Балық және балық өнімдерінің қауіпсіздігі туралы" Еуразиялық экономикалық одақтың техникалық регламентінің (ЕАЭО ТР 040/2016) қауіпсіздік талаптарына, сондай-ақ Кеден одағы Комиссиясының 2011 жылғы 9 желтоқсандағы № 880 шешімімен бекітілген "Тамақ өнімдерінің қауіпсіздігі туралы" Кеден одағының техникалық регламентінің (КО ТР 021/2011) талаптарына сәйкес келеді.";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Үй-жайларды күтіп-ұстау және пайдалануға беру, жобалау, жөндеу, сумен жабдықтау, кәріз, жарықтандыру, жылумен жабдықтау, желдету, ауа баптау, жабдық, еңбек жағдайы, жануарлардан алынатын өнімді қабылдау, сақтау, тасымалдау, қайта өңдеу, өлшеп орау Қазақстан Республикасы Денсаулық сақтау министрінің 2021 жылғы 4 тамыздағы № ҚР ДСМ-73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23856 болып тіркелген) бекітілген "Тамақ өнімдерінің көтерме және бөлшек сауда объектілеріне қойылатын санитариялық-эпидемиологиялық талаптар" санитариялық қағидаларына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 Өндіріс объектілерінің аумағы елді мекендерден санитариялық-қорғаныш аймақтарымен бөлінеді. Санитариялық-қорғаныш аймақтарының өлшемі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айқындалады.</w:t>
      </w:r>
    </w:p>
    <w:p>
      <w:pPr>
        <w:spacing w:after="0"/>
        <w:ind w:left="0"/>
        <w:jc w:val="both"/>
      </w:pPr>
      <w:r>
        <w:rPr>
          <w:rFonts w:ascii="Times New Roman"/>
          <w:b w:val="false"/>
          <w:i w:val="false"/>
          <w:color w:val="000000"/>
          <w:sz w:val="28"/>
        </w:rPr>
        <w:t>
      Адамдар мен жануарлардың бақылаусыз өтуіне бөгет жасау үшін өндіріс объектісінің аумағы биіктігі кемінде 2 метр болатын қоршаумен коршалады, ал жүріп өту бөлігіне су өткізбейтін қатты жол-құрылыс материалы төселеді.";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11940 болып тіркелген) бекітілген Ветеринариялық (ветеринариялық-санитариялық) қағидалардың талаптарына сәйкес зертханада мемлекеттік ветеринариялық-санитариялық бақылаудан және қадағалаудан және ветеринариялық-санитариялық сараптамадан өткен жануарлардан алынатын өнімдердің саудасы үшін тиісті шарттарды;";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Объектілердің күрделі ғимараттары орталықтандырылған суық сумен және ыстық сумен жабдықтау, су бұру жүйелерімен жабдықталады. Ауыз су Қазақстан Республикасы Ұлттық экономика министрінің 2015 жылғы 16 наурыздағы № 209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10774 болып тіркелген) бекітілген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қағидаларында белгіленген ауыз суға қойылатын сапа мен қауіпсіздік талаптарына сәйкес пайдаланылады. Орталықтандырылған сумен жабдықтау болмаған кезде жергілікті су көздерін пайдалануға рұқсат етіледі. Шаруашылық-ауыз су мұқтаждықтары үшін тасып әкелінген суды пайдалануға рұқсат етіледі.</w:t>
      </w:r>
    </w:p>
    <w:p>
      <w:pPr>
        <w:spacing w:after="0"/>
        <w:ind w:left="0"/>
        <w:jc w:val="both"/>
      </w:pPr>
      <w:r>
        <w:rPr>
          <w:rFonts w:ascii="Times New Roman"/>
          <w:b w:val="false"/>
          <w:i w:val="false"/>
          <w:color w:val="000000"/>
          <w:sz w:val="28"/>
        </w:rPr>
        <w:t>
      Объектінің жуынатын үй-жайларында орталықтандырылған жылы сумен жабдықтау болмаған кезде су қыздырғыштар орнатылады. Сарқынды суды жинау үшін кәріз жүйесі болмаған жағдайда, қақпағы бар су өткізбейтін шұңқырлар орнатуға рұқсат етіледі. Шұңқырлар судың жиналғанына қарай тазаланады.".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бекіту туралы" Қазақстан Республикасы Ауыл шаруашылығы министрінің 2015 жылғы 23 қыркүйектегі № 7-1/848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12243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w:t>
      </w:r>
      <w:r>
        <w:rPr>
          <w:rFonts w:ascii="Times New Roman"/>
          <w:b w:val="false"/>
          <w:i w:val="false"/>
          <w:color w:val="000000"/>
          <w:sz w:val="28"/>
        </w:rPr>
        <w:t>талаптарда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 (бұдан әрі – талаптар) "Ветеринария туралы" Қазақстан Республикасы Заңының (бұдан әрі – Заң) 8-бабы </w:t>
      </w:r>
      <w:r>
        <w:rPr>
          <w:rFonts w:ascii="Times New Roman"/>
          <w:b w:val="false"/>
          <w:i w:val="false"/>
          <w:color w:val="000000"/>
          <w:sz w:val="28"/>
        </w:rPr>
        <w:t>46-3) тармақшасына</w:t>
      </w:r>
      <w:r>
        <w:rPr>
          <w:rFonts w:ascii="Times New Roman"/>
          <w:b w:val="false"/>
          <w:i w:val="false"/>
          <w:color w:val="000000"/>
          <w:sz w:val="28"/>
        </w:rPr>
        <w:t xml:space="preserve"> сәйкес әзірленді және ветеринариялық препараттарды, азық және азықтық қоспаларды өндіру, сақтау және өткізу жөніндегі ұйымдарға қойылатын ветеринариялық (ветеринариялық-санитариялық) талаптарды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24082 болып тіркелген) (бұдан әрі – № ҚР ДСМ-84 бұйрығы) бекітілген нысан бойынша берілген санитариялық-эпидемиологиялық қорытынды (бұдан әрі – Санитариялық-эпидемиологиялық қорытынды).";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Бірінші және екінші топтағы патогенді микроорганизмдермен жұмысты Қазақстан Республикасы Денсаулық сақтау министрінің 2021 жылғы 15 қазандағы № ҚР ДСМ-105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24809 болып тіркелген) бекітілген "Ықтимал қауіпті химиялық және биологиялық заттарды пайдаланатын зертханаларға қойылатын санитариялық-эпидемиологиялық талаптар" санитариялық қағидаларына сәйкес ұйымдастыру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Өндірушінің ғимараты мен қоршау арасында санитариялық-қорғаныш аймағы орналасады, оның өлшемі Қазақстан Республикасы Денсаулық сақтау министрінің 2021 жылғы 3 тамыздағы № ҚР ДСМ-72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23852 болып тіркелген) бекітілген "Өндірістік мақсаттағы ғимараттарға және құрылыстарға қойылатын санитариялық-эпидемиологиялық талаптар" санитариялық қағидаларына және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26447 болып тіркелген) бекітілген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149-тармақтың</w:t>
      </w:r>
      <w:r>
        <w:rPr>
          <w:rFonts w:ascii="Times New Roman"/>
          <w:b w:val="false"/>
          <w:i w:val="false"/>
          <w:color w:val="000000"/>
          <w:sz w:val="28"/>
        </w:rPr>
        <w:t xml:space="preserve"> 1)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берілген санитариялық-эпидемиологиялық қорытынды;".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