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0e96" w14:textId="76a0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қорғаудың құлақтандыру жүйесін ұйымдастыру, бейбіт және соғыс уақытында төтенше жағдайлар кезінде халықты, мемлекеттік органдарды құлақтандыру қағидаларын бекіту туралы" Қазақстан Республикасы Ішкі Істер министрінің 2014 жылғы 26 желтоқсандағы № 945 бұйрығына өзгеріс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12 желтоқсандағы № 292 бұйрығы. Қазақстан Республикасының Әділет министрлігінде 2022 жылғы 13 желтоқсанда № 31077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қорғаудың құлақтандыру жүйесін ұйымдастыру, бейбіт және соғыс уақытында төтенше жағдайлар кезінде халықты, мемлекеттік органдарды құлақтандыру қағидаларын бекіту туралы" Қазақстан Республикасы Ішкі істер министрінің 2014 жылғы 26 желтоқсандағы № 945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10151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қорғаудың құлақтандыру және бейбіт және соғыс уақытында төтенше жағдайлар кезінде халықты, мемлекеттік органдарды құлақтандыру жүйесін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Төтенше жағдайлар министрлігінің Ақпараттандыру, цифрландыру және байланыс департаменті Қазақстан Республикасы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4"/>
    <w:bookmarkStart w:name="z6" w:id="5"/>
    <w:p>
      <w:pPr>
        <w:spacing w:after="0"/>
        <w:ind w:left="0"/>
        <w:jc w:val="both"/>
      </w:pPr>
      <w:r>
        <w:rPr>
          <w:rFonts w:ascii="Times New Roman"/>
          <w:b w:val="false"/>
          <w:i w:val="false"/>
          <w:color w:val="000000"/>
          <w:sz w:val="28"/>
        </w:rPr>
        <w:t>
      2) осы бұйрықты оның ресми жарияланғанынан кейін Қазақстан Республикасы Төтенше жағдайлар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4)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қоғамдық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w:t>
      </w:r>
    </w:p>
    <w:p>
      <w:pPr>
        <w:spacing w:after="0"/>
        <w:ind w:left="0"/>
        <w:jc w:val="both"/>
      </w:pPr>
      <w:r>
        <w:rPr>
          <w:rFonts w:ascii="Times New Roman"/>
          <w:b w:val="false"/>
          <w:i w:val="false"/>
          <w:color w:val="000000"/>
          <w:sz w:val="28"/>
        </w:rPr>
        <w:t>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w:t>
      </w:r>
    </w:p>
    <w:p>
      <w:pPr>
        <w:spacing w:after="0"/>
        <w:ind w:left="0"/>
        <w:jc w:val="both"/>
      </w:pPr>
      <w:r>
        <w:rPr>
          <w:rFonts w:ascii="Times New Roman"/>
          <w:b w:val="false"/>
          <w:i w:val="false"/>
          <w:color w:val="000000"/>
          <w:sz w:val="28"/>
        </w:rPr>
        <w:t>
      инфрақұрылымдық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945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Азаматтық қорғаудың құлақтандыру жүйесін ұйымдастыру,  бейбіт және соғыс уақытында төтенше жағдайлар кезінде халықты, мемлекеттік органдарды құлақтандыру қағидалары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Азаматтық қорғаудың құлақтандыру жүйесін ұйымдастыру, бейбіт және соғыс уақытында төтенше жағдайлар кезінде халықты, мемлекеттік органдарды құлақтандыру қағидалары (бұдан әрі – Қағидалар) "Азаматтық қорғау туралы" Қазақстан Республикасы Заңының 12-бабы 1-тармағы </w:t>
      </w:r>
      <w:r>
        <w:rPr>
          <w:rFonts w:ascii="Times New Roman"/>
          <w:b w:val="false"/>
          <w:i w:val="false"/>
          <w:color w:val="000000"/>
          <w:sz w:val="28"/>
        </w:rPr>
        <w:t>70-2) тармақшасына</w:t>
      </w:r>
      <w:r>
        <w:rPr>
          <w:rFonts w:ascii="Times New Roman"/>
          <w:b w:val="false"/>
          <w:i w:val="false"/>
          <w:color w:val="000000"/>
          <w:sz w:val="28"/>
        </w:rPr>
        <w:t xml:space="preserve"> сәйкес әзірленді және азаматтық қорғаудың құлақтандыру жүйесін ұйымдастыру, бейбіт және соғыс уақытында төтенше жағдайлар кезінде халықты, мемлекеттік органдарды құлақтандыру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 терминдер мен анықтамалар қолданылады:</w:t>
      </w:r>
    </w:p>
    <w:bookmarkEnd w:id="11"/>
    <w:bookmarkStart w:name="z15" w:id="12"/>
    <w:p>
      <w:pPr>
        <w:spacing w:after="0"/>
        <w:ind w:left="0"/>
        <w:jc w:val="both"/>
      </w:pPr>
      <w:r>
        <w:rPr>
          <w:rFonts w:ascii="Times New Roman"/>
          <w:b w:val="false"/>
          <w:i w:val="false"/>
          <w:color w:val="000000"/>
          <w:sz w:val="28"/>
        </w:rPr>
        <w:t>
      1) азаматтық қорғау – өрт қауіпсіздігі мен өнеркәсіптік қауіпсіздікті қамтамасыз ету, мемлекеттік материалдық резервті қалыптастыру, сақтау және пайдалану жөніндегі іс-шараларды қамтитын, табиғи және техногендік сипаттағы төтенше жағдайлар мен олардың салдарларының алдын алуға және оларды жоюға, азаматтық қорғанысты ұйымдастыруға және жүргізуге, төтенше жағдай аймағындағы халыққа шұғыл медициналық және психологиялық көмек көрсетуге бағытталған, бейбіт уақытта және соғыс уақытында жүргізілетін жалпымемлекеттік іс-шаралар кешені;</w:t>
      </w:r>
    </w:p>
    <w:bookmarkEnd w:id="12"/>
    <w:bookmarkStart w:name="z16" w:id="13"/>
    <w:p>
      <w:pPr>
        <w:spacing w:after="0"/>
        <w:ind w:left="0"/>
        <w:jc w:val="both"/>
      </w:pPr>
      <w:r>
        <w:rPr>
          <w:rFonts w:ascii="Times New Roman"/>
          <w:b w:val="false"/>
          <w:i w:val="false"/>
          <w:color w:val="000000"/>
          <w:sz w:val="28"/>
        </w:rPr>
        <w:t>
      2) азаматтық қорғау күштері – азаматтық қорғаныстың әскери бөлімдері, авариялық-құтқару қызметтері мен құралымдары, мемлекеттік және мемлекеттік емес өртке қарсы қызмет бөлімшелері, азаматтық қорғау құралымдары, азаматтық қорғау саласындағы уәкілетті органның авиациясы, жағдайды байқау, бақылау және болжау қызметтері;</w:t>
      </w:r>
    </w:p>
    <w:bookmarkEnd w:id="13"/>
    <w:bookmarkStart w:name="z17" w:id="14"/>
    <w:p>
      <w:pPr>
        <w:spacing w:after="0"/>
        <w:ind w:left="0"/>
        <w:jc w:val="both"/>
      </w:pPr>
      <w:r>
        <w:rPr>
          <w:rFonts w:ascii="Times New Roman"/>
          <w:b w:val="false"/>
          <w:i w:val="false"/>
          <w:color w:val="000000"/>
          <w:sz w:val="28"/>
        </w:rPr>
        <w:t>
      3) азаматтық қорғау қызметі – азаматтық қорғаудың арнайы іс-шараларын орындауға арналған азаматтық қорғаудың басқару органдары мен күштерінің республикалық, облыстық, қалалық, аудандық жүйелері;</w:t>
      </w:r>
    </w:p>
    <w:bookmarkEnd w:id="14"/>
    <w:bookmarkStart w:name="z18" w:id="15"/>
    <w:p>
      <w:pPr>
        <w:spacing w:after="0"/>
        <w:ind w:left="0"/>
        <w:jc w:val="both"/>
      </w:pPr>
      <w:r>
        <w:rPr>
          <w:rFonts w:ascii="Times New Roman"/>
          <w:b w:val="false"/>
          <w:i w:val="false"/>
          <w:color w:val="000000"/>
          <w:sz w:val="28"/>
        </w:rPr>
        <w:t>
      4) азаматтық қорғаудың құлақтандыру жүйесі (бұдан әрі – құлақтандыру жүйесі) – халыққа және мемлекеттік органдарға адамдардың өмірі мен денсаулығына төнген қатер туралы, қалыптасқан жағдайда әрекет ету тәртібі туралы хабар беруді қамтамасыз ететін бағдарламалық және техникалық құралдар жиынтығы;</w:t>
      </w:r>
    </w:p>
    <w:bookmarkEnd w:id="15"/>
    <w:bookmarkStart w:name="z19" w:id="16"/>
    <w:p>
      <w:pPr>
        <w:spacing w:after="0"/>
        <w:ind w:left="0"/>
        <w:jc w:val="both"/>
      </w:pPr>
      <w:r>
        <w:rPr>
          <w:rFonts w:ascii="Times New Roman"/>
          <w:b w:val="false"/>
          <w:i w:val="false"/>
          <w:color w:val="000000"/>
          <w:sz w:val="28"/>
        </w:rPr>
        <w:t>
      5) азаматтық қорғау саласындағы уәкілетті орган (бұдан әрі – уәкілетті орган) – табиғи және техногендік сипаттағы төтенше жағдайлардың алдын алу және жою, халыққа шұғыл медициналық және психологиялық көмек көрсету, өрт қауіпсіздігін және Азаматтық қорғанысты ұйымдастыруды қамтамасыз ету бөлігінде азаматтық қорғау саласында басшылықты және салааралық үйлестіруді, мемлекеттік саясатты әзірлеуді және іске асыруды жүзеге асыратын орталық атқарушы орган;</w:t>
      </w:r>
    </w:p>
    <w:bookmarkEnd w:id="16"/>
    <w:bookmarkStart w:name="z20" w:id="17"/>
    <w:p>
      <w:pPr>
        <w:spacing w:after="0"/>
        <w:ind w:left="0"/>
        <w:jc w:val="both"/>
      </w:pPr>
      <w:r>
        <w:rPr>
          <w:rFonts w:ascii="Times New Roman"/>
          <w:b w:val="false"/>
          <w:i w:val="false"/>
          <w:color w:val="000000"/>
          <w:sz w:val="28"/>
        </w:rPr>
        <w:t>
      6) "Баршаның назарына!" құлақтандыру сигналы – төтенше жағдайлар туындау қатері төнген немесе туындаған кезде халықтың назарын аудару үшін дабылдамалар немесе басқа да сигнал беру құралдары арқылы берілетін құлақтандырудың бірыңғай сигналы;</w:t>
      </w:r>
    </w:p>
    <w:bookmarkEnd w:id="17"/>
    <w:bookmarkStart w:name="z21"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төтенше жағдайлар туралы халықты құлақтандыру – бұл халыққа табиғи және техногендік сипаттағы төтенше жағдайлардың туындау қатері немесе туындауы кезінде туындайтын қауіптер туралы, сондай-ақ қалыптасқан жағдайда халықтың мінез-құлық қағидалары туралы "Баршаның назарына!" құлақтандыру сигналы мен шұғыл ақпаратты жеткізу.</w:t>
      </w:r>
    </w:p>
    <w:bookmarkEnd w:id="18"/>
    <w:bookmarkStart w:name="z23" w:id="19"/>
    <w:p>
      <w:pPr>
        <w:spacing w:after="0"/>
        <w:ind w:left="0"/>
        <w:jc w:val="both"/>
      </w:pPr>
      <w:r>
        <w:rPr>
          <w:rFonts w:ascii="Times New Roman"/>
          <w:b w:val="false"/>
          <w:i w:val="false"/>
          <w:color w:val="000000"/>
          <w:sz w:val="28"/>
        </w:rPr>
        <w:t>
      3. Құлақтандыру жүйесінің міндеті халыққа және мемлекеттік басқару органдарына сигналдарды және құлақтандыру ақпаратын уақтылы, кепілді және анық жеткізу, сондай-ақ бейбіт және соғыс уақытында азаматтық қорғаудың мемлекеттік жүйесінің жыл бойы жұмыс істеуі және барлық жұмыс істеу режимдерінде пайдалануға тұрақты әзірлігі болып табылады.</w:t>
      </w:r>
    </w:p>
    <w:bookmarkEnd w:id="19"/>
    <w:bookmarkStart w:name="z24" w:id="20"/>
    <w:p>
      <w:pPr>
        <w:spacing w:after="0"/>
        <w:ind w:left="0"/>
        <w:jc w:val="left"/>
      </w:pPr>
      <w:r>
        <w:rPr>
          <w:rFonts w:ascii="Times New Roman"/>
          <w:b/>
          <w:i w:val="false"/>
          <w:color w:val="000000"/>
        </w:rPr>
        <w:t xml:space="preserve"> 2-тарау. Құлақтандыру жүйесін ұйымдастыру тәртібі</w:t>
      </w:r>
    </w:p>
    <w:bookmarkEnd w:id="20"/>
    <w:bookmarkStart w:name="z25" w:id="21"/>
    <w:p>
      <w:pPr>
        <w:spacing w:after="0"/>
        <w:ind w:left="0"/>
        <w:jc w:val="both"/>
      </w:pPr>
      <w:r>
        <w:rPr>
          <w:rFonts w:ascii="Times New Roman"/>
          <w:b w:val="false"/>
          <w:i w:val="false"/>
          <w:color w:val="000000"/>
          <w:sz w:val="28"/>
        </w:rPr>
        <w:t>
      4. Құлақтандыру жүйесі:</w:t>
      </w:r>
    </w:p>
    <w:bookmarkEnd w:id="21"/>
    <w:bookmarkStart w:name="z26" w:id="22"/>
    <w:p>
      <w:pPr>
        <w:spacing w:after="0"/>
        <w:ind w:left="0"/>
        <w:jc w:val="both"/>
      </w:pPr>
      <w:r>
        <w:rPr>
          <w:rFonts w:ascii="Times New Roman"/>
          <w:b w:val="false"/>
          <w:i w:val="false"/>
          <w:color w:val="000000"/>
          <w:sz w:val="28"/>
        </w:rPr>
        <w:t>
      1) республикалық деңгейде – Қазақстан Республикасының аумағын қамти отырып, республикалық құлақтандыру жүйесі;</w:t>
      </w:r>
    </w:p>
    <w:bookmarkEnd w:id="22"/>
    <w:bookmarkStart w:name="z27" w:id="23"/>
    <w:p>
      <w:pPr>
        <w:spacing w:after="0"/>
        <w:ind w:left="0"/>
        <w:jc w:val="both"/>
      </w:pPr>
      <w:r>
        <w:rPr>
          <w:rFonts w:ascii="Times New Roman"/>
          <w:b w:val="false"/>
          <w:i w:val="false"/>
          <w:color w:val="000000"/>
          <w:sz w:val="28"/>
        </w:rPr>
        <w:t>
      2) аумақтық деңгейде – облыстың, республикалық маңызы бар қаланың, астананың аумақтарын қамти отырып, облыстың, республикалық маңызы бар қаланың, астананың құлақтандыру жүйесі;</w:t>
      </w:r>
    </w:p>
    <w:bookmarkEnd w:id="23"/>
    <w:bookmarkStart w:name="z28" w:id="24"/>
    <w:p>
      <w:pPr>
        <w:spacing w:after="0"/>
        <w:ind w:left="0"/>
        <w:jc w:val="both"/>
      </w:pPr>
      <w:r>
        <w:rPr>
          <w:rFonts w:ascii="Times New Roman"/>
          <w:b w:val="false"/>
          <w:i w:val="false"/>
          <w:color w:val="000000"/>
          <w:sz w:val="28"/>
        </w:rPr>
        <w:t>
      3) объектілік деңгейде – адамдар жаппай болатын объектінің, қауіпті өндірістік объектінің аумағын және төтенше жағдай таралатын есепті аймаққа жататын халықты қамти отырып, жергілікті құлақтандыру жүйесі ұйымдастырылады.</w:t>
      </w:r>
    </w:p>
    <w:bookmarkEnd w:id="24"/>
    <w:bookmarkStart w:name="z29" w:id="25"/>
    <w:p>
      <w:pPr>
        <w:spacing w:after="0"/>
        <w:ind w:left="0"/>
        <w:jc w:val="both"/>
      </w:pPr>
      <w:r>
        <w:rPr>
          <w:rFonts w:ascii="Times New Roman"/>
          <w:b w:val="false"/>
          <w:i w:val="false"/>
          <w:color w:val="000000"/>
          <w:sz w:val="28"/>
        </w:rPr>
        <w:t>
      5. Республикалық құлақтандыру жүйесі:</w:t>
      </w:r>
    </w:p>
    <w:bookmarkEnd w:id="25"/>
    <w:bookmarkStart w:name="z30" w:id="26"/>
    <w:p>
      <w:pPr>
        <w:spacing w:after="0"/>
        <w:ind w:left="0"/>
        <w:jc w:val="both"/>
      </w:pPr>
      <w:r>
        <w:rPr>
          <w:rFonts w:ascii="Times New Roman"/>
          <w:b w:val="false"/>
          <w:i w:val="false"/>
          <w:color w:val="000000"/>
          <w:sz w:val="28"/>
        </w:rPr>
        <w:t>
      1) Қазақстан Республикасының халқына;</w:t>
      </w:r>
    </w:p>
    <w:bookmarkEnd w:id="26"/>
    <w:bookmarkStart w:name="z31" w:id="27"/>
    <w:p>
      <w:pPr>
        <w:spacing w:after="0"/>
        <w:ind w:left="0"/>
        <w:jc w:val="both"/>
      </w:pPr>
      <w:r>
        <w:rPr>
          <w:rFonts w:ascii="Times New Roman"/>
          <w:b w:val="false"/>
          <w:i w:val="false"/>
          <w:color w:val="000000"/>
          <w:sz w:val="28"/>
        </w:rPr>
        <w:t>
      2) азаматтық қорғаудың басқару органдарына;</w:t>
      </w:r>
    </w:p>
    <w:bookmarkEnd w:id="27"/>
    <w:bookmarkStart w:name="z32" w:id="28"/>
    <w:p>
      <w:pPr>
        <w:spacing w:after="0"/>
        <w:ind w:left="0"/>
        <w:jc w:val="both"/>
      </w:pPr>
      <w:r>
        <w:rPr>
          <w:rFonts w:ascii="Times New Roman"/>
          <w:b w:val="false"/>
          <w:i w:val="false"/>
          <w:color w:val="000000"/>
          <w:sz w:val="28"/>
        </w:rPr>
        <w:t>
      3) азаматтық қорғаудың күштеріне;</w:t>
      </w:r>
    </w:p>
    <w:bookmarkEnd w:id="28"/>
    <w:bookmarkStart w:name="z33" w:id="29"/>
    <w:p>
      <w:pPr>
        <w:spacing w:after="0"/>
        <w:ind w:left="0"/>
        <w:jc w:val="both"/>
      </w:pPr>
      <w:r>
        <w:rPr>
          <w:rFonts w:ascii="Times New Roman"/>
          <w:b w:val="false"/>
          <w:i w:val="false"/>
          <w:color w:val="000000"/>
          <w:sz w:val="28"/>
        </w:rPr>
        <w:t>
      4) уәкілетті орган ведомствосының аумақтық бөлімшелеріне құлақтандыру сигналдарын және ақпаратты жеткізуді қамтамасыз етеді.</w:t>
      </w:r>
    </w:p>
    <w:bookmarkEnd w:id="29"/>
    <w:bookmarkStart w:name="z34" w:id="30"/>
    <w:p>
      <w:pPr>
        <w:spacing w:after="0"/>
        <w:ind w:left="0"/>
        <w:jc w:val="both"/>
      </w:pPr>
      <w:r>
        <w:rPr>
          <w:rFonts w:ascii="Times New Roman"/>
          <w:b w:val="false"/>
          <w:i w:val="false"/>
          <w:color w:val="000000"/>
          <w:sz w:val="28"/>
        </w:rPr>
        <w:t>
      6. Облыстың, республикалық маңызы бар қаланың, астананың құлақтандыру жүйесі:</w:t>
      </w:r>
    </w:p>
    <w:bookmarkEnd w:id="30"/>
    <w:bookmarkStart w:name="z35" w:id="31"/>
    <w:p>
      <w:pPr>
        <w:spacing w:after="0"/>
        <w:ind w:left="0"/>
        <w:jc w:val="both"/>
      </w:pPr>
      <w:r>
        <w:rPr>
          <w:rFonts w:ascii="Times New Roman"/>
          <w:b w:val="false"/>
          <w:i w:val="false"/>
          <w:color w:val="000000"/>
          <w:sz w:val="28"/>
        </w:rPr>
        <w:t>
      1) тиісті әкімшілік-аумақтық бірлік әкімінің өкімі бойынша облыс (облыс аумағының бір бөлігі), республикалық маңызы бар қала, астана халқына не аудан, облыстық маңызы бар қала, қаладағы аудан, аудандық маңызы бар қала, кент, ауыл, ауылдық округ халқына;</w:t>
      </w:r>
    </w:p>
    <w:bookmarkEnd w:id="31"/>
    <w:bookmarkStart w:name="z36" w:id="32"/>
    <w:p>
      <w:pPr>
        <w:spacing w:after="0"/>
        <w:ind w:left="0"/>
        <w:jc w:val="both"/>
      </w:pPr>
      <w:r>
        <w:rPr>
          <w:rFonts w:ascii="Times New Roman"/>
          <w:b w:val="false"/>
          <w:i w:val="false"/>
          <w:color w:val="000000"/>
          <w:sz w:val="28"/>
        </w:rPr>
        <w:t>
      2) жергілікті атқарушы органдарға және өзге де мемлекеттік органдарға;</w:t>
      </w:r>
    </w:p>
    <w:bookmarkEnd w:id="32"/>
    <w:bookmarkStart w:name="z37" w:id="33"/>
    <w:p>
      <w:pPr>
        <w:spacing w:after="0"/>
        <w:ind w:left="0"/>
        <w:jc w:val="both"/>
      </w:pPr>
      <w:r>
        <w:rPr>
          <w:rFonts w:ascii="Times New Roman"/>
          <w:b w:val="false"/>
          <w:i w:val="false"/>
          <w:color w:val="000000"/>
          <w:sz w:val="28"/>
        </w:rPr>
        <w:t>
      3) шұғыл және авариялық қызметтерге;</w:t>
      </w:r>
    </w:p>
    <w:bookmarkEnd w:id="33"/>
    <w:bookmarkStart w:name="z38" w:id="34"/>
    <w:p>
      <w:pPr>
        <w:spacing w:after="0"/>
        <w:ind w:left="0"/>
        <w:jc w:val="both"/>
      </w:pPr>
      <w:r>
        <w:rPr>
          <w:rFonts w:ascii="Times New Roman"/>
          <w:b w:val="false"/>
          <w:i w:val="false"/>
          <w:color w:val="000000"/>
          <w:sz w:val="28"/>
        </w:rPr>
        <w:t>
      4) тиісті әкімшілік-аумақтық бірлік аумағындағы азаматтық қорғау күштеріне құлақтандыру сигналдарын және ақпаратты жеткізуді қамтамасыз етеді.</w:t>
      </w:r>
    </w:p>
    <w:bookmarkEnd w:id="34"/>
    <w:bookmarkStart w:name="z39" w:id="35"/>
    <w:p>
      <w:pPr>
        <w:spacing w:after="0"/>
        <w:ind w:left="0"/>
        <w:jc w:val="both"/>
      </w:pPr>
      <w:r>
        <w:rPr>
          <w:rFonts w:ascii="Times New Roman"/>
          <w:b w:val="false"/>
          <w:i w:val="false"/>
          <w:color w:val="000000"/>
          <w:sz w:val="28"/>
        </w:rPr>
        <w:t>
      7. Жергілікті құлақтандыру жүйесі (бұдан әрі - ЖҚЖ):</w:t>
      </w:r>
    </w:p>
    <w:bookmarkEnd w:id="35"/>
    <w:bookmarkStart w:name="z40" w:id="36"/>
    <w:p>
      <w:pPr>
        <w:spacing w:after="0"/>
        <w:ind w:left="0"/>
        <w:jc w:val="both"/>
      </w:pPr>
      <w:r>
        <w:rPr>
          <w:rFonts w:ascii="Times New Roman"/>
          <w:b w:val="false"/>
          <w:i w:val="false"/>
          <w:color w:val="000000"/>
          <w:sz w:val="28"/>
        </w:rPr>
        <w:t>
      1) төтенше жағдай таралатын есепті аймаққа жататын халыққа;</w:t>
      </w:r>
    </w:p>
    <w:bookmarkEnd w:id="36"/>
    <w:bookmarkStart w:name="z41" w:id="37"/>
    <w:p>
      <w:pPr>
        <w:spacing w:after="0"/>
        <w:ind w:left="0"/>
        <w:jc w:val="both"/>
      </w:pPr>
      <w:r>
        <w:rPr>
          <w:rFonts w:ascii="Times New Roman"/>
          <w:b w:val="false"/>
          <w:i w:val="false"/>
          <w:color w:val="000000"/>
          <w:sz w:val="28"/>
        </w:rPr>
        <w:t>
      2) қауіпті өндірістік объектіні пайдаланатын ұйым жұмыскерлеріне;</w:t>
      </w:r>
    </w:p>
    <w:bookmarkEnd w:id="37"/>
    <w:bookmarkStart w:name="z42" w:id="38"/>
    <w:p>
      <w:pPr>
        <w:spacing w:after="0"/>
        <w:ind w:left="0"/>
        <w:jc w:val="both"/>
      </w:pPr>
      <w:r>
        <w:rPr>
          <w:rFonts w:ascii="Times New Roman"/>
          <w:b w:val="false"/>
          <w:i w:val="false"/>
          <w:color w:val="000000"/>
          <w:sz w:val="28"/>
        </w:rPr>
        <w:t>
      3) адамдар жаппай болатын объектінің аумағындағы жеке тұлғаларға;</w:t>
      </w:r>
    </w:p>
    <w:bookmarkEnd w:id="38"/>
    <w:bookmarkStart w:name="z43" w:id="39"/>
    <w:p>
      <w:pPr>
        <w:spacing w:after="0"/>
        <w:ind w:left="0"/>
        <w:jc w:val="both"/>
      </w:pPr>
      <w:r>
        <w:rPr>
          <w:rFonts w:ascii="Times New Roman"/>
          <w:b w:val="false"/>
          <w:i w:val="false"/>
          <w:color w:val="000000"/>
          <w:sz w:val="28"/>
        </w:rPr>
        <w:t>
      4) қауіпті өндірістік объектілерге қызмет көрсететін авариялық-құтқару қызметтері мен құралымдарына;</w:t>
      </w:r>
    </w:p>
    <w:bookmarkEnd w:id="39"/>
    <w:bookmarkStart w:name="z44" w:id="40"/>
    <w:p>
      <w:pPr>
        <w:spacing w:after="0"/>
        <w:ind w:left="0"/>
        <w:jc w:val="both"/>
      </w:pPr>
      <w:r>
        <w:rPr>
          <w:rFonts w:ascii="Times New Roman"/>
          <w:b w:val="false"/>
          <w:i w:val="false"/>
          <w:color w:val="000000"/>
          <w:sz w:val="28"/>
        </w:rPr>
        <w:t>
      5) төтенше жағдай таралатын есепті аймақта орналасқан заңды тұлғалардың басшыларына және кезекшілік-диспетчерлік қызметтеріне құлақтандыру сигналдарын және ақпаратты жеткізуді қамтамасыз етеді.</w:t>
      </w:r>
    </w:p>
    <w:bookmarkEnd w:id="40"/>
    <w:bookmarkStart w:name="z45" w:id="41"/>
    <w:p>
      <w:pPr>
        <w:spacing w:after="0"/>
        <w:ind w:left="0"/>
        <w:jc w:val="both"/>
      </w:pPr>
      <w:r>
        <w:rPr>
          <w:rFonts w:ascii="Times New Roman"/>
          <w:b w:val="false"/>
          <w:i w:val="false"/>
          <w:color w:val="000000"/>
          <w:sz w:val="28"/>
        </w:rPr>
        <w:t>
      8. Республикалық құлақтандыру жүйесін және облыстың, республикалық маңызы бар қаланың, астананың құлақтандыру жүйесін құруды, дамытуды және ұдайы әзірлікте ұстап тұруды, оның ішінде жабдыққа техникалық қызмет көрсетуді, жоспарлы және ағымдағы жөндеуді, құлақтандыру жүйелерінің байланыс арналарын ұйымдастыру мен күтіп ұстауды уәкілетті орган, оның аумақтық бөлімшелері және жергілікті атқарушы органдар жүзеге асырады.</w:t>
      </w:r>
    </w:p>
    <w:bookmarkEnd w:id="41"/>
    <w:p>
      <w:pPr>
        <w:spacing w:after="0"/>
        <w:ind w:left="0"/>
        <w:jc w:val="both"/>
      </w:pPr>
      <w:r>
        <w:rPr>
          <w:rFonts w:ascii="Times New Roman"/>
          <w:b w:val="false"/>
          <w:i w:val="false"/>
          <w:color w:val="000000"/>
          <w:sz w:val="28"/>
        </w:rPr>
        <w:t>
      Құлақтандыру жүйесінің негізгі (орнатылған) жабдығын, сондай-ақ орнатылған бағдарламалық қамтамасыз етуін (лицензиялық бағдарламалық қамтамасыз етуді) құру, толықтыру, жаңғырту және жете жарақтандыру бойынша бірыңғай техникалық саясатты айқындауды уәкілетті орган жүзеге асырады.</w:t>
      </w:r>
    </w:p>
    <w:bookmarkStart w:name="z46" w:id="42"/>
    <w:p>
      <w:pPr>
        <w:spacing w:after="0"/>
        <w:ind w:left="0"/>
        <w:jc w:val="both"/>
      </w:pPr>
      <w:r>
        <w:rPr>
          <w:rFonts w:ascii="Times New Roman"/>
          <w:b w:val="false"/>
          <w:i w:val="false"/>
          <w:color w:val="000000"/>
          <w:sz w:val="28"/>
        </w:rPr>
        <w:t>
      9. Құлақтандыру мен хабардар етудің техникалық құралдарын орналастыруды ұйымдастыруды жергілікті атқарушы органдар жүзеге асырады.</w:t>
      </w:r>
    </w:p>
    <w:bookmarkEnd w:id="42"/>
    <w:bookmarkStart w:name="z47" w:id="43"/>
    <w:p>
      <w:pPr>
        <w:spacing w:after="0"/>
        <w:ind w:left="0"/>
        <w:jc w:val="both"/>
      </w:pPr>
      <w:r>
        <w:rPr>
          <w:rFonts w:ascii="Times New Roman"/>
          <w:b w:val="false"/>
          <w:i w:val="false"/>
          <w:color w:val="000000"/>
          <w:sz w:val="28"/>
        </w:rPr>
        <w:t>
      10. Объектілік деңгейдегі құлақтандыру жүйесін құруды, дамытуды және тұрақты әзірлікте ұстауды, оның ішінде құлақтандыру жүйелерінің жабдықтарын пайдалануды, техникалық қызмет көрсетуді, жоспарлы және ағымдағы жөндеуді, сондай-ақ олардың үздіксіз жұмыс істеуі үшін қажетті байланыс арналарын, оның ішінде аумақтық деңгейдегі құлақтандыру жүйесінің басқарушы жабдығына дейін ұйымдастыру мен күтіп ұстауды қауіпті өндірістік объектілер мен гидротехникалық құрылыстарды пайдаланатын, адамдар жаппай болатын объектілер (бұдан әрі – ұйымдар) жүзеге асырады.</w:t>
      </w:r>
    </w:p>
    <w:bookmarkEnd w:id="43"/>
    <w:bookmarkStart w:name="z48" w:id="44"/>
    <w:p>
      <w:pPr>
        <w:spacing w:after="0"/>
        <w:ind w:left="0"/>
        <w:jc w:val="both"/>
      </w:pPr>
      <w:r>
        <w:rPr>
          <w:rFonts w:ascii="Times New Roman"/>
          <w:b w:val="false"/>
          <w:i w:val="false"/>
          <w:color w:val="000000"/>
          <w:sz w:val="28"/>
        </w:rPr>
        <w:t>
      11. ЖҚЖ-ның қолданылу аймағының шекаралары қауіпті өндірістік объектілер мен гидротехникалық құрылыстардағы авариялардан қауіпті факторлардың әсер ету аумағының (аймағының) шекаралары болып табылады, бұл объектілер мен құрылыстарды орналастыру аумағынан тыс жерлерде тұратын немесе шаруашылық қызметті жүзеге асыратын халықтың өмірі мен денсаулығына зиян келтіру қаупі бар.</w:t>
      </w:r>
    </w:p>
    <w:bookmarkEnd w:id="44"/>
    <w:bookmarkStart w:name="z49" w:id="45"/>
    <w:p>
      <w:pPr>
        <w:spacing w:after="0"/>
        <w:ind w:left="0"/>
        <w:jc w:val="both"/>
      </w:pPr>
      <w:r>
        <w:rPr>
          <w:rFonts w:ascii="Times New Roman"/>
          <w:b w:val="false"/>
          <w:i w:val="false"/>
          <w:color w:val="000000"/>
          <w:sz w:val="28"/>
        </w:rPr>
        <w:t>
      ЖҚЖ қолдану аймағының шекаралары:</w:t>
      </w:r>
    </w:p>
    <w:bookmarkEnd w:id="45"/>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2014 жылғы 30 желтоқсандағы № 341 бұйрығымен бекітілген (нормативтік құқықтық актілерді мемлекеттік тіркеу тізілімінде № 10257 болып тіркелген) қауіпті өндірістік объектінің өнеркәсіптік қауіпсіздік декларациясын әзірлеу </w:t>
      </w:r>
      <w:r>
        <w:rPr>
          <w:rFonts w:ascii="Times New Roman"/>
          <w:b w:val="false"/>
          <w:i w:val="false"/>
          <w:color w:val="000000"/>
          <w:sz w:val="28"/>
        </w:rPr>
        <w:t>қағидаларында</w:t>
      </w:r>
      <w:r>
        <w:rPr>
          <w:rFonts w:ascii="Times New Roman"/>
          <w:b w:val="false"/>
          <w:i w:val="false"/>
          <w:color w:val="000000"/>
          <w:sz w:val="28"/>
        </w:rPr>
        <w:t xml:space="preserve"> айқындалатын негізгі зақымдаушы факторлардың әсер ету аймақтарына (авариялардың, инциденттердің әртүрлі сценарийлері кезіндегі негізгі зақымдаушы факторлардың әсер ету аймағын бағалау) сәйкес қауіпті өндірістік объектілерді құруға (реконструкциялауға) арналған техникалық тапсырманы әзірлеу кезінде;</w:t>
      </w:r>
    </w:p>
    <w:bookmarkStart w:name="z50"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Ауыл шаруашылығы министрінің 2015 жылғы 2 желтоқсандағы № 19-2/1054 бұйрығымен бекітілген (нормативтік құқықтық актілерді мемлекеттік тіркеу тізілімінде № 12660 болып тіркелген) гидротехникалық құрылыстардың бөгет қауіпсіздігі декларациясын әзірлеу </w:t>
      </w:r>
      <w:r>
        <w:rPr>
          <w:rFonts w:ascii="Times New Roman"/>
          <w:b w:val="false"/>
          <w:i w:val="false"/>
          <w:color w:val="000000"/>
          <w:sz w:val="28"/>
        </w:rPr>
        <w:t>қағидаларында</w:t>
      </w:r>
      <w:r>
        <w:rPr>
          <w:rFonts w:ascii="Times New Roman"/>
          <w:b w:val="false"/>
          <w:i w:val="false"/>
          <w:color w:val="000000"/>
          <w:sz w:val="28"/>
        </w:rPr>
        <w:t xml:space="preserve"> айқындалатын су басу аймақтарына, қоршаған ортаға зиянды әсер ету аймақтарының шекараларына сәйкес құруға (реконструкциялауға) арналған техникалық тапсырманы әзірлеу кезінде айқындалады.</w:t>
      </w:r>
    </w:p>
    <w:bookmarkEnd w:id="46"/>
    <w:bookmarkStart w:name="z52" w:id="47"/>
    <w:p>
      <w:pPr>
        <w:spacing w:after="0"/>
        <w:ind w:left="0"/>
        <w:jc w:val="both"/>
      </w:pPr>
      <w:r>
        <w:rPr>
          <w:rFonts w:ascii="Times New Roman"/>
          <w:b w:val="false"/>
          <w:i w:val="false"/>
          <w:color w:val="000000"/>
          <w:sz w:val="28"/>
        </w:rPr>
        <w:t>
      12. Бір-біріне жақын орналасқан әртүрлі ұйымдар пайдаланатын бірнеше қауіпті өндірістік объектілер мен гидротехникалық құрылыстарды орналастыру кезінде осы ұйымдар басшылығының бірлескен шешімі бойынша бірыңғай ЖҚЖ құруға жол беріледі.</w:t>
      </w:r>
    </w:p>
    <w:bookmarkEnd w:id="47"/>
    <w:p>
      <w:pPr>
        <w:spacing w:after="0"/>
        <w:ind w:left="0"/>
        <w:jc w:val="both"/>
      </w:pPr>
      <w:r>
        <w:rPr>
          <w:rFonts w:ascii="Times New Roman"/>
          <w:b w:val="false"/>
          <w:i w:val="false"/>
          <w:color w:val="000000"/>
          <w:sz w:val="28"/>
        </w:rPr>
        <w:t>
      Бұл ретте әрбір ұйымның өз аумағы шегінде жеке объектілік құлақтандыру жүйесі болады.</w:t>
      </w:r>
    </w:p>
    <w:bookmarkStart w:name="z53" w:id="48"/>
    <w:p>
      <w:pPr>
        <w:spacing w:after="0"/>
        <w:ind w:left="0"/>
        <w:jc w:val="both"/>
      </w:pPr>
      <w:r>
        <w:rPr>
          <w:rFonts w:ascii="Times New Roman"/>
          <w:b w:val="false"/>
          <w:i w:val="false"/>
          <w:color w:val="000000"/>
          <w:sz w:val="28"/>
        </w:rPr>
        <w:t>
      13. Қауіпті өндірістік объектілерде және гидротехникалық құрылыстарда ықтимал авариялар кезінде елді мекендер негізгі зақымдаушы факторлардың әсер ету аймағына және су басу аймағына, қоршаған ортаға зиянды әсер ету аймақтарының шекараларына түскен жағдайда, жергілікті атқарушы органдармен бірлесіп, аталған елді мекендерді құлақтандыру жүйесін құруға жол беріледі.</w:t>
      </w:r>
    </w:p>
    <w:bookmarkEnd w:id="48"/>
    <w:p>
      <w:pPr>
        <w:spacing w:after="0"/>
        <w:ind w:left="0"/>
        <w:jc w:val="both"/>
      </w:pPr>
      <w:r>
        <w:rPr>
          <w:rFonts w:ascii="Times New Roman"/>
          <w:b w:val="false"/>
          <w:i w:val="false"/>
          <w:color w:val="000000"/>
          <w:sz w:val="28"/>
        </w:rPr>
        <w:t>
      ЖҚЖ аумақтық деңгейдегі құлақтандыру жүйесінің басқарушы жабдығынан іске қосылады.</w:t>
      </w:r>
    </w:p>
    <w:bookmarkStart w:name="z54" w:id="49"/>
    <w:p>
      <w:pPr>
        <w:spacing w:after="0"/>
        <w:ind w:left="0"/>
        <w:jc w:val="both"/>
      </w:pPr>
      <w:r>
        <w:rPr>
          <w:rFonts w:ascii="Times New Roman"/>
          <w:b w:val="false"/>
          <w:i w:val="false"/>
          <w:color w:val="000000"/>
          <w:sz w:val="28"/>
        </w:rPr>
        <w:t xml:space="preserve">
      14. Халықты құлақтандыру және хабардар ету үшін телерадио хабарларын таратуды тоқтату арқылы ақпараттық бейне және дыбыс хабарламаларын беру "Телерадио хабарларын тарату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49"/>
    <w:bookmarkStart w:name="z55" w:id="50"/>
    <w:p>
      <w:pPr>
        <w:spacing w:after="0"/>
        <w:ind w:left="0"/>
        <w:jc w:val="both"/>
      </w:pPr>
      <w:r>
        <w:rPr>
          <w:rFonts w:ascii="Times New Roman"/>
          <w:b w:val="false"/>
          <w:i w:val="false"/>
          <w:color w:val="000000"/>
          <w:sz w:val="28"/>
        </w:rPr>
        <w:t>
      15. Энергиямен жабдықтау және телекоммуникация желілерінің жұмысы бұзылған кезде халықты құлақтандыру қол жетімді хабарлау құралдарын, уәкілетті органның құлақтандыру автомобильдерін, мемлекеттік органдардың және дауыс зорайтқыш қондырғылары бар азаматтық қорғау қызметтерінің қызметтік көлік құралдарын пайдалана отырып ұйымдастырылады.</w:t>
      </w:r>
    </w:p>
    <w:bookmarkEnd w:id="50"/>
    <w:bookmarkStart w:name="z56" w:id="51"/>
    <w:p>
      <w:pPr>
        <w:spacing w:after="0"/>
        <w:ind w:left="0"/>
        <w:jc w:val="both"/>
      </w:pPr>
      <w:r>
        <w:rPr>
          <w:rFonts w:ascii="Times New Roman"/>
          <w:b w:val="false"/>
          <w:i w:val="false"/>
          <w:color w:val="000000"/>
          <w:sz w:val="28"/>
        </w:rPr>
        <w:t>
      16. Уәкілетті орган және оның аумақтық бөлімшелері азаматтық қорғаудың мемлекеттік жүйесінің басқару органдарын бейбіт және соғыс уақытында төтенше жағдайлардың қатері немесе туындауы туралы уақтылы құлақтандыру мақсатында, оларды қолда бар техникалық құралдарды пайдалану арқылы құлақтандыру үшін адамдардың тізімдерін (бұдан әрі – құлақтандыру тізімдері) қалыптастырады.</w:t>
      </w:r>
    </w:p>
    <w:bookmarkEnd w:id="51"/>
    <w:p>
      <w:pPr>
        <w:spacing w:after="0"/>
        <w:ind w:left="0"/>
        <w:jc w:val="both"/>
      </w:pPr>
      <w:r>
        <w:rPr>
          <w:rFonts w:ascii="Times New Roman"/>
          <w:b w:val="false"/>
          <w:i w:val="false"/>
          <w:color w:val="000000"/>
          <w:sz w:val="28"/>
        </w:rPr>
        <w:t>
      Тізімдерді қалыптастыру үшін ақпаратты азаматтық қорғаудың мемлекеттік жүйесінің басқару органдары уәкілетті органға және оның аумақтық бөлімшелеріне ай сайын келесі айдың 5-күніне және/немесе тиісті мәліметтер өзгерген кезде дереу ұсынады.</w:t>
      </w:r>
    </w:p>
    <w:bookmarkStart w:name="z57" w:id="52"/>
    <w:p>
      <w:pPr>
        <w:spacing w:after="0"/>
        <w:ind w:left="0"/>
        <w:jc w:val="both"/>
      </w:pPr>
      <w:r>
        <w:rPr>
          <w:rFonts w:ascii="Times New Roman"/>
          <w:b w:val="false"/>
          <w:i w:val="false"/>
          <w:color w:val="000000"/>
          <w:sz w:val="28"/>
        </w:rPr>
        <w:t>
      17. Барлық деңгейдегі құлақтандыру жүйелерінің сенімділігін қамтамасыз ету мақсатында жылына кемінде бір рет республикалық құлақтандыру жүйесінің әзірлігін тексеру және тоқсанына кемінде бір рет "Баршаның назарына!" бірыңғай құлақтандыру сигналын бере отырып және халыққа бұқаралық ақпарат құралдары арқылы ақпараттық хабарламалар бере отырып, аумақтық құлақтандыру жүйесінің әзірлігін тексеру жүзеге асырылады.</w:t>
      </w:r>
    </w:p>
    <w:bookmarkEnd w:id="52"/>
    <w:bookmarkStart w:name="z58" w:id="53"/>
    <w:p>
      <w:pPr>
        <w:spacing w:after="0"/>
        <w:ind w:left="0"/>
        <w:jc w:val="both"/>
      </w:pPr>
      <w:r>
        <w:rPr>
          <w:rFonts w:ascii="Times New Roman"/>
          <w:b w:val="false"/>
          <w:i w:val="false"/>
          <w:color w:val="000000"/>
          <w:sz w:val="28"/>
        </w:rPr>
        <w:t>
      18. Республикалық құлақтандыру жүйесін техникалық тексеруді жүзеге асыру үшін және азаматтық қорғау бойынша республикалық оқу-жаттығуларды өткізу кезінде республикалық деңгейдегі құлақтандыру жүйесін іске қосу жөніндегі өкімді уәкілетті органның басшысы береді.</w:t>
      </w:r>
    </w:p>
    <w:bookmarkEnd w:id="53"/>
    <w:p>
      <w:pPr>
        <w:spacing w:after="0"/>
        <w:ind w:left="0"/>
        <w:jc w:val="both"/>
      </w:pPr>
      <w:r>
        <w:rPr>
          <w:rFonts w:ascii="Times New Roman"/>
          <w:b w:val="false"/>
          <w:i w:val="false"/>
          <w:color w:val="000000"/>
          <w:sz w:val="28"/>
        </w:rPr>
        <w:t>
      Облыстың, республикалық маңызы бар қаланың, астананың құлақтандыру жүйесіне техникалық тексеруді жүзеге асыру және азаматтық қорғау бойынша оқу-жаттығуларды өткізу үшін аумақтық деңгейдегі құлақтандыру жүйесін іске қосуға өкімді уәкілетті органның аумақтық бөлімшесінің басшысы береді.</w:t>
      </w:r>
    </w:p>
    <w:bookmarkStart w:name="z59" w:id="54"/>
    <w:p>
      <w:pPr>
        <w:spacing w:after="0"/>
        <w:ind w:left="0"/>
        <w:jc w:val="left"/>
      </w:pPr>
      <w:r>
        <w:rPr>
          <w:rFonts w:ascii="Times New Roman"/>
          <w:b/>
          <w:i w:val="false"/>
          <w:color w:val="000000"/>
        </w:rPr>
        <w:t xml:space="preserve"> 3-тарау. Төтенше жағдайлар кезінде халықты және мемлекеттік органдарды құлақтандыру тәртібі</w:t>
      </w:r>
    </w:p>
    <w:bookmarkEnd w:id="54"/>
    <w:bookmarkStart w:name="z60" w:id="55"/>
    <w:p>
      <w:pPr>
        <w:spacing w:after="0"/>
        <w:ind w:left="0"/>
        <w:jc w:val="both"/>
      </w:pPr>
      <w:r>
        <w:rPr>
          <w:rFonts w:ascii="Times New Roman"/>
          <w:b w:val="false"/>
          <w:i w:val="false"/>
          <w:color w:val="000000"/>
          <w:sz w:val="28"/>
        </w:rPr>
        <w:t>
      19. Құлақтандыру тәртібі тиісті ден қою шараларын қабылдау үшін төтенше жағдайдың қаупі немесе туындауы туралы ақпаратты мемлекеттік органдарға, сондай-ақ халыққа "Баршаның назарына!" төтенше жағдайдың туындауы немесе қаупі және қалыптасқан жағдайларда іс-қимыл тәртібі туралы ақпараттық хабарламаларды жедел жеткізу болып табылады.</w:t>
      </w:r>
    </w:p>
    <w:bookmarkEnd w:id="55"/>
    <w:bookmarkStart w:name="z61" w:id="56"/>
    <w:p>
      <w:pPr>
        <w:spacing w:after="0"/>
        <w:ind w:left="0"/>
        <w:jc w:val="both"/>
      </w:pPr>
      <w:r>
        <w:rPr>
          <w:rFonts w:ascii="Times New Roman"/>
          <w:b w:val="false"/>
          <w:i w:val="false"/>
          <w:color w:val="000000"/>
          <w:sz w:val="28"/>
        </w:rPr>
        <w:t>
      20. Жаһандық ауқымдағы төтенше жағдайлар туралы ақпарат келіп түскен сәттен бастап уәкілетті орган Қазақстан Республикасының Премьер-Министрімен – Қазақстан Республикасының Азаматтық қорғаныс бастығымен халықты, уәкілетті органның аумақтық бөлімшелерін, мемлекеттік басқару органдарын және жергілікті атқарушы органдарды дереу құлақтандыратын республикалық деңгейдегі құлақтандыру жүйесін іске қосуды келіседі.</w:t>
      </w:r>
    </w:p>
    <w:bookmarkEnd w:id="56"/>
    <w:bookmarkStart w:name="z62" w:id="57"/>
    <w:p>
      <w:pPr>
        <w:spacing w:after="0"/>
        <w:ind w:left="0"/>
        <w:jc w:val="both"/>
      </w:pPr>
      <w:r>
        <w:rPr>
          <w:rFonts w:ascii="Times New Roman"/>
          <w:b w:val="false"/>
          <w:i w:val="false"/>
          <w:color w:val="000000"/>
          <w:sz w:val="28"/>
        </w:rPr>
        <w:t>
      Өңірлік ауқымдағы төтенше жағдайлар кезінде құлақтандыру жүйесін іске қосу туралы өкімді уәкілетті органның басшысы береді.</w:t>
      </w:r>
    </w:p>
    <w:bookmarkEnd w:id="57"/>
    <w:p>
      <w:pPr>
        <w:spacing w:after="0"/>
        <w:ind w:left="0"/>
        <w:jc w:val="both"/>
      </w:pPr>
      <w:r>
        <w:rPr>
          <w:rFonts w:ascii="Times New Roman"/>
          <w:b w:val="false"/>
          <w:i w:val="false"/>
          <w:color w:val="000000"/>
          <w:sz w:val="28"/>
        </w:rPr>
        <w:t>
      Жергілікті ауқымдағы төтенше жағдай туралы ақпарат келіп түскен сәттен бастап ДЖБ-ның жедел кезекшісі ДЖБО-ны және уәкілетті органның аумақтық бөлімшесінің басшысын дереу хабардар етеді, ол тиісті әкімшілік-аумақтық бірліктің әкімімен аумақтық деңгейдегі құлақтандыру жүйесін іске қосу туралы өкімді келіседі.</w:t>
      </w:r>
    </w:p>
    <w:bookmarkStart w:name="z63" w:id="58"/>
    <w:p>
      <w:pPr>
        <w:spacing w:after="0"/>
        <w:ind w:left="0"/>
        <w:jc w:val="both"/>
      </w:pPr>
      <w:r>
        <w:rPr>
          <w:rFonts w:ascii="Times New Roman"/>
          <w:b w:val="false"/>
          <w:i w:val="false"/>
          <w:color w:val="000000"/>
          <w:sz w:val="28"/>
        </w:rPr>
        <w:t>
      Ұйымдардың басшылары ДЖБ жедел кезекшісінің командасы бойынша немесе дербес түрде объектіде төтенше жағдай қаупі төнген немесе туындаған жағдайда ұйымның қызметкерлерін, авариялық-құтқару қызметтерін, кезекші-диспетчерлік қызметтерді және төтенше жағдай таралатын аймақта тұратын халықты объектілік деңгейдегі құлақтандыру жүйелерін іске қосу арқылы құлақтандырады.</w:t>
      </w:r>
    </w:p>
    <w:bookmarkEnd w:id="58"/>
    <w:bookmarkStart w:name="z64" w:id="59"/>
    <w:p>
      <w:pPr>
        <w:spacing w:after="0"/>
        <w:ind w:left="0"/>
        <w:jc w:val="both"/>
      </w:pPr>
      <w:r>
        <w:rPr>
          <w:rFonts w:ascii="Times New Roman"/>
          <w:b w:val="false"/>
          <w:i w:val="false"/>
          <w:color w:val="000000"/>
          <w:sz w:val="28"/>
        </w:rPr>
        <w:t xml:space="preserve">
      21. Төтенше жағдай қолданылатын кезеңде аумақтық деңгейдегі құлақтандыру жүйесін іске қосу туралы өкімді "Төтенше жағдай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төтенше жағдай енгізілген жергілікті жердің коменданты береді.</w:t>
      </w:r>
    </w:p>
    <w:bookmarkEnd w:id="59"/>
    <w:bookmarkStart w:name="z65" w:id="60"/>
    <w:p>
      <w:pPr>
        <w:spacing w:after="0"/>
        <w:ind w:left="0"/>
        <w:jc w:val="both"/>
      </w:pPr>
      <w:r>
        <w:rPr>
          <w:rFonts w:ascii="Times New Roman"/>
          <w:b w:val="false"/>
          <w:i w:val="false"/>
          <w:color w:val="000000"/>
          <w:sz w:val="28"/>
        </w:rPr>
        <w:t>
      22. Құлақтандыру жүйесін іске қосу туралы өкімді алғаннан кейін ДЖБ жедел кезекшісі құлақтандыру тізімдеріне сәйкес лауазымды тұлғаларды құлақтандыруды ұйымдастырады, сондай-ақ халықтың назарын аудару үшін "Баршаның назарына!" бірыңғай құлақтандыру сигналын беруді жүзеге асырады.</w:t>
      </w:r>
    </w:p>
    <w:bookmarkEnd w:id="60"/>
    <w:bookmarkStart w:name="z66" w:id="61"/>
    <w:p>
      <w:pPr>
        <w:spacing w:after="0"/>
        <w:ind w:left="0"/>
        <w:jc w:val="both"/>
      </w:pPr>
      <w:r>
        <w:rPr>
          <w:rFonts w:ascii="Times New Roman"/>
          <w:b w:val="false"/>
          <w:i w:val="false"/>
          <w:color w:val="000000"/>
          <w:sz w:val="28"/>
        </w:rPr>
        <w:t>
      23. ДЖБ жедел кезекшісі "Баршаның назарына!" бірыңғай құлақтандыру сигналын берген сәттен бастап шұғыл түрде төтенше жағдай туралы және қалыптасқан жағдайдағы халықтың іс-қимыл тәртібі туралы ақпараттық хабарламаларды мынадай жолдармен:</w:t>
      </w:r>
    </w:p>
    <w:bookmarkEnd w:id="61"/>
    <w:bookmarkStart w:name="z67" w:id="62"/>
    <w:p>
      <w:pPr>
        <w:spacing w:after="0"/>
        <w:ind w:left="0"/>
        <w:jc w:val="both"/>
      </w:pPr>
      <w:r>
        <w:rPr>
          <w:rFonts w:ascii="Times New Roman"/>
          <w:b w:val="false"/>
          <w:i w:val="false"/>
          <w:color w:val="000000"/>
          <w:sz w:val="28"/>
        </w:rPr>
        <w:t>
      1) эфирлік телерадио хабарларын тарату арналарын трансляциялауды тоқтату арқылы ақпараттық бейне - және дыбыс хабарламаларын беру арқылы;</w:t>
      </w:r>
    </w:p>
    <w:bookmarkEnd w:id="62"/>
    <w:bookmarkStart w:name="z68" w:id="63"/>
    <w:p>
      <w:pPr>
        <w:spacing w:after="0"/>
        <w:ind w:left="0"/>
        <w:jc w:val="both"/>
      </w:pPr>
      <w:r>
        <w:rPr>
          <w:rFonts w:ascii="Times New Roman"/>
          <w:b w:val="false"/>
          <w:i w:val="false"/>
          <w:color w:val="000000"/>
          <w:sz w:val="28"/>
        </w:rPr>
        <w:t>
      2) ұялы байланыс операторларының желілері бойынша мәтіндік хабарламаларды халықтың ұялы телефондарына жіберуді;</w:t>
      </w:r>
    </w:p>
    <w:bookmarkEnd w:id="63"/>
    <w:bookmarkStart w:name="z69" w:id="64"/>
    <w:p>
      <w:pPr>
        <w:spacing w:after="0"/>
        <w:ind w:left="0"/>
        <w:jc w:val="both"/>
      </w:pPr>
      <w:r>
        <w:rPr>
          <w:rFonts w:ascii="Times New Roman"/>
          <w:b w:val="false"/>
          <w:i w:val="false"/>
          <w:color w:val="000000"/>
          <w:sz w:val="28"/>
        </w:rPr>
        <w:t>
      3) деректерді берудің сымсыз желілері арқылы мобильді қосымшаларды пайдалана отырып, дыбыстық, графикалық, мәтіндік және дауыстық хабарламаларды беруді;</w:t>
      </w:r>
    </w:p>
    <w:bookmarkEnd w:id="64"/>
    <w:bookmarkStart w:name="z70" w:id="65"/>
    <w:p>
      <w:pPr>
        <w:spacing w:after="0"/>
        <w:ind w:left="0"/>
        <w:jc w:val="both"/>
      </w:pPr>
      <w:r>
        <w:rPr>
          <w:rFonts w:ascii="Times New Roman"/>
          <w:b w:val="false"/>
          <w:i w:val="false"/>
          <w:color w:val="000000"/>
          <w:sz w:val="28"/>
        </w:rPr>
        <w:t>
      4) сиреналық-сөйлеу құрылғыларын және әртүрлі ведомстволық тиесіліктегі жылжымалы құлақтандыру құралдарын пайдалана отырып, дыбыстық және дауыстық хабарламаларды беруді;</w:t>
      </w:r>
    </w:p>
    <w:bookmarkEnd w:id="65"/>
    <w:bookmarkStart w:name="z71" w:id="66"/>
    <w:p>
      <w:pPr>
        <w:spacing w:after="0"/>
        <w:ind w:left="0"/>
        <w:jc w:val="both"/>
      </w:pPr>
      <w:r>
        <w:rPr>
          <w:rFonts w:ascii="Times New Roman"/>
          <w:b w:val="false"/>
          <w:i w:val="false"/>
          <w:color w:val="000000"/>
          <w:sz w:val="28"/>
        </w:rPr>
        <w:t>
      5) халық көп жиналатын орындарда ақпараттық терминалдарды пайдалана отырып мәтіндік хабарламалар беруді;</w:t>
      </w:r>
    </w:p>
    <w:bookmarkEnd w:id="66"/>
    <w:bookmarkStart w:name="z72" w:id="67"/>
    <w:p>
      <w:pPr>
        <w:spacing w:after="0"/>
        <w:ind w:left="0"/>
        <w:jc w:val="both"/>
      </w:pPr>
      <w:r>
        <w:rPr>
          <w:rFonts w:ascii="Times New Roman"/>
          <w:b w:val="false"/>
          <w:i w:val="false"/>
          <w:color w:val="000000"/>
          <w:sz w:val="28"/>
        </w:rPr>
        <w:t>
      6) ақпарат уәкілетті органның және оның аумақтық бөлімшелерінің ведомстволық интернет-ресурсында, сондай-ақ өзге де қолжетімді бұқаралық ақпарат құралдарында орналастыруды ұйымдастырады.</w:t>
      </w:r>
    </w:p>
    <w:bookmarkEnd w:id="67"/>
    <w:bookmarkStart w:name="z73" w:id="68"/>
    <w:p>
      <w:pPr>
        <w:spacing w:after="0"/>
        <w:ind w:left="0"/>
        <w:jc w:val="both"/>
      </w:pPr>
      <w:r>
        <w:rPr>
          <w:rFonts w:ascii="Times New Roman"/>
          <w:b w:val="false"/>
          <w:i w:val="false"/>
          <w:color w:val="000000"/>
          <w:sz w:val="28"/>
        </w:rPr>
        <w:t>
      24. "Баршаның назарына!" құлақтандыру сигналы іске қосылған кезде құлақтандыру жүйесі халыққа төтенше жағдайдың қатері немесе туындауы туралы ақпаратты және қалыптасқан жағдайда адамдардың іс-қимыл жасау тәртібі туралы ақпаратты бір мезгілде және бірнеше рет қайталап жеткізуді қамтамасыз етеді.</w:t>
      </w:r>
    </w:p>
    <w:bookmarkEnd w:id="68"/>
    <w:bookmarkStart w:name="z74" w:id="69"/>
    <w:p>
      <w:pPr>
        <w:spacing w:after="0"/>
        <w:ind w:left="0"/>
        <w:jc w:val="both"/>
      </w:pPr>
      <w:r>
        <w:rPr>
          <w:rFonts w:ascii="Times New Roman"/>
          <w:b w:val="false"/>
          <w:i w:val="false"/>
          <w:color w:val="000000"/>
          <w:sz w:val="28"/>
        </w:rPr>
        <w:t>
      25. "Баршаның назарына!" құлақтандыру сигналы бойынша тұрғындар қалыптасқан жағдайда іс-әрекеттер туралы нұсқаулықтарды алу және орындау үшін ақпаратты қабылдаудың қолжетімді құралдарын пайдаланады.</w:t>
      </w:r>
    </w:p>
    <w:bookmarkEnd w:id="69"/>
    <w:bookmarkStart w:name="z75" w:id="70"/>
    <w:p>
      <w:pPr>
        <w:spacing w:after="0"/>
        <w:ind w:left="0"/>
        <w:jc w:val="both"/>
      </w:pPr>
      <w:r>
        <w:rPr>
          <w:rFonts w:ascii="Times New Roman"/>
          <w:b w:val="false"/>
          <w:i w:val="false"/>
          <w:color w:val="000000"/>
          <w:sz w:val="28"/>
        </w:rPr>
        <w:t>
      26. Табиғи, техногендік және әлеуметтік сипаттағы төтенше жағдайлар қатері немесе туындауы туралы, оның ішінде қазіргі заманғы зақымдаушы құралдардың қолданылуы туралы ақпаратты қадағалау, ахуалды бақылау және болжау қызметтері, оның ішінде сейсмологиялық қызмет, селдік құлақтандыру, радиациялық ахуалды бақылау жүйелері және меншік нысанына қарамастан өзге де құзыретті ұйымдар қалыптастырады және Қазақстан Республикасы Төтенше жағдайлар министрлігінің аумақтық бөлімшелерінің дағдарыс жағдайларындағы басқармаларына (бұдан әрі - ДЖБ) және Дағдарыс жағдайларында басқару орталығына (бұдан әрі - ДЖБО) береді.</w:t>
      </w:r>
    </w:p>
    <w:bookmarkEnd w:id="70"/>
    <w:p>
      <w:pPr>
        <w:spacing w:after="0"/>
        <w:ind w:left="0"/>
        <w:jc w:val="both"/>
      </w:pPr>
      <w:r>
        <w:rPr>
          <w:rFonts w:ascii="Times New Roman"/>
          <w:b w:val="false"/>
          <w:i w:val="false"/>
          <w:color w:val="000000"/>
          <w:sz w:val="28"/>
        </w:rPr>
        <w:t xml:space="preserve">
      Жоғарыда көрсетілген ақпаратты ДЖБ және ДЖБО алуы осы Қағидалардың </w:t>
      </w:r>
      <w:r>
        <w:rPr>
          <w:rFonts w:ascii="Times New Roman"/>
          <w:b w:val="false"/>
          <w:i w:val="false"/>
          <w:color w:val="000000"/>
          <w:sz w:val="28"/>
        </w:rPr>
        <w:t>22-тармағына</w:t>
      </w:r>
      <w:r>
        <w:rPr>
          <w:rFonts w:ascii="Times New Roman"/>
          <w:b w:val="false"/>
          <w:i w:val="false"/>
          <w:color w:val="000000"/>
          <w:sz w:val="28"/>
        </w:rPr>
        <w:t xml:space="preserve"> сәйкес халықты және мемлекеттік органдарды құлақтандыруды ұйымдастыру үшін негіз болып табылады.</w:t>
      </w:r>
    </w:p>
    <w:bookmarkStart w:name="z76" w:id="71"/>
    <w:p>
      <w:pPr>
        <w:spacing w:after="0"/>
        <w:ind w:left="0"/>
        <w:jc w:val="both"/>
      </w:pPr>
      <w:r>
        <w:rPr>
          <w:rFonts w:ascii="Times New Roman"/>
          <w:b w:val="false"/>
          <w:i w:val="false"/>
          <w:color w:val="000000"/>
          <w:sz w:val="28"/>
        </w:rPr>
        <w:t>
      27. Табиғи, техногендік және әлеуметтік сипаттағы төтенше жағдайлардың қаупі немесе туындауы, оның ішінде қазіргі заманғы зақымдау құралдарын қолдану туралы Қазақстан Республикасы Қарулы Күштері әскери бөлімдерінің, басқа да әскерлері мен әскери құралымдарының жеке құрамына және әскери қалашықтардың халқына құлақтандыру және ақпарат жеткізу тәртібін тиісті құрамалардың, бөлімдер мен бөлімшелердің командирлері уәкілетті органның аумақтық бөлімшелерімен бірлесіп айқындайды.</w:t>
      </w:r>
    </w:p>
    <w:bookmarkEnd w:id="71"/>
    <w:bookmarkStart w:name="z77" w:id="72"/>
    <w:p>
      <w:pPr>
        <w:spacing w:after="0"/>
        <w:ind w:left="0"/>
        <w:jc w:val="both"/>
      </w:pPr>
      <w:r>
        <w:rPr>
          <w:rFonts w:ascii="Times New Roman"/>
          <w:b w:val="false"/>
          <w:i w:val="false"/>
          <w:color w:val="000000"/>
          <w:sz w:val="28"/>
        </w:rPr>
        <w:t>
      28. Құлақтандыру жүйелері іске қосылған кезде ДЖБ жедел кезекшілерінің іс-қимылдарын және ақпараттық хабарламалардың мәтіндерін уәкілетті органның аумақтық бөлімшелері әзірлейді және қабылдайды.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