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8b57" w14:textId="9c58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7 желтоқсандағы № ҚР ДСМ-156 бұйрығы. Қазақстан Республикасының Әділет министрлігінде 2022 жылғы 8 желтоқсанда № 31021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w:t>
      </w:r>
      <w:r>
        <w:rPr>
          <w:rFonts w:ascii="Times New Roman"/>
          <w:b w:val="false"/>
          <w:i w:val="false"/>
          <w:color w:val="000000"/>
          <w:sz w:val="28"/>
        </w:rPr>
        <w:t>ҚР ДСМ-92</w:t>
      </w:r>
      <w:r>
        <w:rPr>
          <w:rFonts w:ascii="Times New Roman"/>
          <w:b w:val="false"/>
          <w:i w:val="false"/>
          <w:color w:val="000000"/>
          <w:sz w:val="28"/>
        </w:rPr>
        <w:t>" (Нормативтік құқықтық актілерді мемлекеттік тіркеу тізілімінде № 24131 болып тіркелген) бұйрығына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Қазақстан Республикасында акушерлік-гинекологиялық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"Осы Стандартта пайдаланылатын анықтамалар:</w:t>
      </w:r>
    </w:p>
    <w:bookmarkEnd w:id="3"/>
    <w:p>
      <w:pPr>
        <w:spacing w:after="0"/>
        <w:ind w:left="0"/>
        <w:jc w:val="both"/>
      </w:pPr>
      <w:r>
        <w:rPr>
          <w:rFonts w:ascii="Times New Roman"/>
          <w:b w:val="false"/>
          <w:i w:val="false"/>
          <w:color w:val="000000"/>
          <w:sz w:val="28"/>
        </w:rPr>
        <w:t>
      1) акушерлік-гинекологиялық көмек – әйелдерге жүктілік, босану, босанудан кейінгі кезеңде, гинекологиялық аурулар кезінде, профилактикалық байқау және әйелдердің ұрпақты болу денсаулығын сақтау және отбасын жоспарлау бойынша іс-шаралар кезінде көрсетілетін медициналық қызметтердің кешені;</w:t>
      </w:r>
    </w:p>
    <w:p>
      <w:pPr>
        <w:spacing w:after="0"/>
        <w:ind w:left="0"/>
        <w:jc w:val="both"/>
      </w:pPr>
      <w:r>
        <w:rPr>
          <w:rFonts w:ascii="Times New Roman"/>
          <w:b w:val="false"/>
          <w:i w:val="false"/>
          <w:color w:val="000000"/>
          <w:sz w:val="28"/>
        </w:rPr>
        <w:t>
      2) әлеуметтік медициналық сақтандыру қоры (бұдан әрі – ӘлМСҚ)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3) әмбебап-прогрессивті моделі – баланың өміріне, денсаулығына, дамуына қауіп төндіретін медициналық немесе әлеуметтік сипаттағы қауіптерді анықтау жүкті әйелдерді, жаңа туған нәрестелерді және ерте жастағы балаларды үйде патронаждық бақылауды ұйымдастыру;</w:t>
      </w:r>
    </w:p>
    <w:p>
      <w:pPr>
        <w:spacing w:after="0"/>
        <w:ind w:left="0"/>
        <w:jc w:val="both"/>
      </w:pPr>
      <w:r>
        <w:rPr>
          <w:rFonts w:ascii="Times New Roman"/>
          <w:b w:val="false"/>
          <w:i w:val="false"/>
          <w:color w:val="000000"/>
          <w:sz w:val="28"/>
        </w:rPr>
        <w:t>
      4) белсенді бару – дәрігердің бастамасы бойынша, сондай-ақ медициналық-санитариялық алғашқы көмек (бұдан әрі – МСАК) ұйымдарына стационарлардан шығарылған науқастар туралы, медицина қызметкерінің белсенді қарап-тексеруін қажет ететін пациенттерге шақыртуларға қызмет көрсеткеннен кейін жедел көмек ұйымынан мәліметтер берілгеннен кейін науқастың үйіне дәрігердің/орта медицина қызметкерінің баруы;</w:t>
      </w:r>
    </w:p>
    <w:p>
      <w:pPr>
        <w:spacing w:after="0"/>
        <w:ind w:left="0"/>
        <w:jc w:val="both"/>
      </w:pPr>
      <w:r>
        <w:rPr>
          <w:rFonts w:ascii="Times New Roman"/>
          <w:b w:val="false"/>
          <w:i w:val="false"/>
          <w:color w:val="000000"/>
          <w:sz w:val="28"/>
        </w:rPr>
        <w:t>
      5) босандыру – босану актісінің табиғи немесе жасанды жолмен (аспаптық, қолдың көмегімен, дәрі-дәрмекпен) аяқталуы;</w:t>
      </w:r>
    </w:p>
    <w:p>
      <w:pPr>
        <w:spacing w:after="0"/>
        <w:ind w:left="0"/>
        <w:jc w:val="both"/>
      </w:pPr>
      <w:r>
        <w:rPr>
          <w:rFonts w:ascii="Times New Roman"/>
          <w:b w:val="false"/>
          <w:i w:val="false"/>
          <w:color w:val="000000"/>
          <w:sz w:val="28"/>
        </w:rPr>
        <w:t>
      6) бірінші триместрдің аналық сарысу маркерлерінің талдауы – ұрықта хромосомалық патологиялардың – Дауна синдромының, Эдвардс синдромының, Патау синдромының, Тернер синдромының даму қаупін анықтау үшін ана қанын зерттеу;</w:t>
      </w:r>
    </w:p>
    <w:p>
      <w:pPr>
        <w:spacing w:after="0"/>
        <w:ind w:left="0"/>
        <w:jc w:val="both"/>
      </w:pPr>
      <w:r>
        <w:rPr>
          <w:rFonts w:ascii="Times New Roman"/>
          <w:b w:val="false"/>
          <w:i w:val="false"/>
          <w:color w:val="000000"/>
          <w:sz w:val="28"/>
        </w:rPr>
        <w:t>
      7) бірінші триместрдің құрамдастырылған тесті – хромосомалық патологияның ультрадыбыстық маркерлерін өлшеуге негізделген ұрықтың хромосомалық патологиясының жекелеген генетикалық қаупін есептеу және бірінші триместрдің аналық қан сарысу маркерлерін (бұдан әрі – АҚСМ) айқындау;</w:t>
      </w:r>
    </w:p>
    <w:p>
      <w:pPr>
        <w:spacing w:after="0"/>
        <w:ind w:left="0"/>
        <w:jc w:val="both"/>
      </w:pPr>
      <w:r>
        <w:rPr>
          <w:rFonts w:ascii="Times New Roman"/>
          <w:b w:val="false"/>
          <w:i w:val="false"/>
          <w:color w:val="000000"/>
          <w:sz w:val="28"/>
        </w:rPr>
        <w:t>
      8) денсаулық сақтау саласындағы маман сертификаты – жеке тұлғаның біліктілігін және оның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денсаулық сақтау саласындағы кәсіптік қызметке дайындығын растайтын белгіленген үлгідегі құжат;</w:t>
      </w:r>
    </w:p>
    <w:p>
      <w:pPr>
        <w:spacing w:after="0"/>
        <w:ind w:left="0"/>
        <w:jc w:val="both"/>
      </w:pPr>
      <w:r>
        <w:rPr>
          <w:rFonts w:ascii="Times New Roman"/>
          <w:b w:val="false"/>
          <w:i w:val="false"/>
          <w:color w:val="000000"/>
          <w:sz w:val="28"/>
        </w:rPr>
        <w:t>
      9)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10)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p>
      <w:pPr>
        <w:spacing w:after="0"/>
        <w:ind w:left="0"/>
        <w:jc w:val="both"/>
      </w:pPr>
      <w:r>
        <w:rPr>
          <w:rFonts w:ascii="Times New Roman"/>
          <w:b w:val="false"/>
          <w:i w:val="false"/>
          <w:color w:val="000000"/>
          <w:sz w:val="28"/>
        </w:rPr>
        <w:t>
      11) динамикалық байқау – пациенттің денсаулық жағдайын жүйелі түрде байқау, сондай-ақ осы байқау нәтижелері бойынша қажетті медициналық көмек көрсету;</w:t>
      </w:r>
    </w:p>
    <w:p>
      <w:pPr>
        <w:spacing w:after="0"/>
        <w:ind w:left="0"/>
        <w:jc w:val="both"/>
      </w:pPr>
      <w:r>
        <w:rPr>
          <w:rFonts w:ascii="Times New Roman"/>
          <w:b w:val="false"/>
          <w:i w:val="false"/>
          <w:color w:val="000000"/>
          <w:sz w:val="28"/>
        </w:rPr>
        <w:t>
      12)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p>
      <w:pPr>
        <w:spacing w:after="0"/>
        <w:ind w:left="0"/>
        <w:jc w:val="both"/>
      </w:pPr>
      <w:r>
        <w:rPr>
          <w:rFonts w:ascii="Times New Roman"/>
          <w:b w:val="false"/>
          <w:i w:val="false"/>
          <w:color w:val="000000"/>
          <w:sz w:val="28"/>
        </w:rPr>
        <w:t>
      13) емдеуші дәрігер – пациент медициналық ұйымда байқауда болған және емделген кезеңде оған медициналық көмек көрсететін дәрігер;</w:t>
      </w:r>
    </w:p>
    <w:p>
      <w:pPr>
        <w:spacing w:after="0"/>
        <w:ind w:left="0"/>
        <w:jc w:val="both"/>
      </w:pPr>
      <w:r>
        <w:rPr>
          <w:rFonts w:ascii="Times New Roman"/>
          <w:b w:val="false"/>
          <w:i w:val="false"/>
          <w:color w:val="000000"/>
          <w:sz w:val="28"/>
        </w:rPr>
        <w:t>
      14) жеке босандыру палатасы – бір босанатын әйелді босандыруға арналған санитариялық торабы бар жабдықталған үй-жай, онда босанған әйел жаңа туған нәрестесімен стационардан шыққанға дейін бола алады;</w:t>
      </w:r>
    </w:p>
    <w:p>
      <w:pPr>
        <w:spacing w:after="0"/>
        <w:ind w:left="0"/>
        <w:jc w:val="both"/>
      </w:pPr>
      <w:r>
        <w:rPr>
          <w:rFonts w:ascii="Times New Roman"/>
          <w:b w:val="false"/>
          <w:i w:val="false"/>
          <w:color w:val="000000"/>
          <w:sz w:val="28"/>
        </w:rPr>
        <w:t>
      15)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p>
      <w:pPr>
        <w:spacing w:after="0"/>
        <w:ind w:left="0"/>
        <w:jc w:val="both"/>
      </w:pPr>
      <w:r>
        <w:rPr>
          <w:rFonts w:ascii="Times New Roman"/>
          <w:b w:val="false"/>
          <w:i w:val="false"/>
          <w:color w:val="000000"/>
          <w:sz w:val="28"/>
        </w:rPr>
        <w:t>
      16) инвазивтік пренаталдық диагностика (бұдан әрі – ИПД) –цитогенетикалық, молекулалық-цитогенетикалық немесе молекулалық-генетикалық талдау үшін ұрық тектес материалды алу арқылы жатырішілік тесу арқылы жүзеге асырылатын ұрықтың хромосомалық және моногендік патологиясын диагностикалау әдістері;</w:t>
      </w:r>
    </w:p>
    <w:p>
      <w:pPr>
        <w:spacing w:after="0"/>
        <w:ind w:left="0"/>
        <w:jc w:val="both"/>
      </w:pPr>
      <w:r>
        <w:rPr>
          <w:rFonts w:ascii="Times New Roman"/>
          <w:b w:val="false"/>
          <w:i w:val="false"/>
          <w:color w:val="000000"/>
          <w:sz w:val="28"/>
        </w:rPr>
        <w:t>
      17) инвазиялық әдістер – адам организмінің ішкі ортасына ендіру жолымен жүзеге асырылатын диагностикалау мен емдеу әдістері;</w:t>
      </w:r>
    </w:p>
    <w:p>
      <w:pPr>
        <w:spacing w:after="0"/>
        <w:ind w:left="0"/>
        <w:jc w:val="both"/>
      </w:pPr>
      <w:r>
        <w:rPr>
          <w:rFonts w:ascii="Times New Roman"/>
          <w:b w:val="false"/>
          <w:i w:val="false"/>
          <w:color w:val="000000"/>
          <w:sz w:val="28"/>
        </w:rPr>
        <w:t>
      18)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pPr>
        <w:spacing w:after="0"/>
        <w:ind w:left="0"/>
        <w:jc w:val="both"/>
      </w:pPr>
      <w:r>
        <w:rPr>
          <w:rFonts w:ascii="Times New Roman"/>
          <w:b w:val="false"/>
          <w:i w:val="false"/>
          <w:color w:val="000000"/>
          <w:sz w:val="28"/>
        </w:rPr>
        <w:t>
      19) консилиум – кемінде үш дәрігердің қатысуымен диагноз қою, емдеу тактикасын айқындау және ауруды болжау мақсатында адамды зерттеу;</w:t>
      </w:r>
    </w:p>
    <w:p>
      <w:pPr>
        <w:spacing w:after="0"/>
        <w:ind w:left="0"/>
        <w:jc w:val="both"/>
      </w:pPr>
      <w:r>
        <w:rPr>
          <w:rFonts w:ascii="Times New Roman"/>
          <w:b w:val="false"/>
          <w:i w:val="false"/>
          <w:color w:val="000000"/>
          <w:sz w:val="28"/>
        </w:rPr>
        <w:t>
      20) контрацепция – қаламаған жүктіліктің алдын алу әдістері және құралдары;</w:t>
      </w:r>
    </w:p>
    <w:p>
      <w:pPr>
        <w:spacing w:after="0"/>
        <w:ind w:left="0"/>
        <w:jc w:val="both"/>
      </w:pPr>
      <w:r>
        <w:rPr>
          <w:rFonts w:ascii="Times New Roman"/>
          <w:b w:val="false"/>
          <w:i w:val="false"/>
          <w:color w:val="000000"/>
          <w:sz w:val="28"/>
        </w:rPr>
        <w:t>
      21)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p>
      <w:pPr>
        <w:spacing w:after="0"/>
        <w:ind w:left="0"/>
        <w:jc w:val="both"/>
      </w:pPr>
      <w:r>
        <w:rPr>
          <w:rFonts w:ascii="Times New Roman"/>
          <w:b w:val="false"/>
          <w:i w:val="false"/>
          <w:color w:val="000000"/>
          <w:sz w:val="28"/>
        </w:rPr>
        <w:t>
      22)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p>
      <w:pPr>
        <w:spacing w:after="0"/>
        <w:ind w:left="0"/>
        <w:jc w:val="both"/>
      </w:pPr>
      <w:r>
        <w:rPr>
          <w:rFonts w:ascii="Times New Roman"/>
          <w:b w:val="false"/>
          <w:i w:val="false"/>
          <w:color w:val="000000"/>
          <w:sz w:val="28"/>
        </w:rPr>
        <w:t>
      23) партограмма – босанудың дамуы және босану кезіндегі әйел мен шарананың жағдайы туралы ақпаратты жазуға арналған кесте, бұл ұзаққа созылған босанудың және олардың асқынуларының алдын-алу мен емдеудің негізгі құралы болып табылады. Партограмма нақты уақытта қағаз тасығыштарда жүргізіледі және босану басталғаннан бастап 24 сағат бойы босанатын/босанған әйелдің төсегінің жанында болады;</w:t>
      </w:r>
    </w:p>
    <w:p>
      <w:pPr>
        <w:spacing w:after="0"/>
        <w:ind w:left="0"/>
        <w:jc w:val="both"/>
      </w:pPr>
      <w:r>
        <w:rPr>
          <w:rFonts w:ascii="Times New Roman"/>
          <w:b w:val="false"/>
          <w:i w:val="false"/>
          <w:color w:val="000000"/>
          <w:sz w:val="28"/>
        </w:rPr>
        <w:t>
      24) патронаж – медицина қызметкерлерінің үй жағдайында профилактикалық және ақпараттық іс-шаралар жүргізуі (жаңа туған нәрестеге патронаж, жүкті әйелге, босанған әйелге, диспансерлік науқасқа патронаж), патронаждық бақылау жүкті әйелге босанғанға дейінгі екі патронаждан тұрады (жүктіліктің 12 аптасына және 32 аптасына дейінгі мерзімде);</w:t>
      </w:r>
    </w:p>
    <w:p>
      <w:pPr>
        <w:spacing w:after="0"/>
        <w:ind w:left="0"/>
        <w:jc w:val="both"/>
      </w:pPr>
      <w:r>
        <w:rPr>
          <w:rFonts w:ascii="Times New Roman"/>
          <w:b w:val="false"/>
          <w:i w:val="false"/>
          <w:color w:val="000000"/>
          <w:sz w:val="28"/>
        </w:rPr>
        <w:t>
      25) пренаталдық консилиум – жатырішілік ұрықтың генетикалық диагнозын нақтылау, жаңа туған нәрестенің дамуы мен одан арғы өмір тіршілігін болжамдау, жүктілікті зерттеп-қарау тәсілдерін, босану мерзімі мен орнын анықтау үшін бейінді мамандардың жүкті әйелге консультациясы;</w:t>
      </w:r>
    </w:p>
    <w:p>
      <w:pPr>
        <w:spacing w:after="0"/>
        <w:ind w:left="0"/>
        <w:jc w:val="both"/>
      </w:pPr>
      <w:r>
        <w:rPr>
          <w:rFonts w:ascii="Times New Roman"/>
          <w:b w:val="false"/>
          <w:i w:val="false"/>
          <w:color w:val="000000"/>
          <w:sz w:val="28"/>
        </w:rPr>
        <w:t>
      26) перинаталдық көмекті өңірлендіру – бұл жүктілік және босану барысының қауіп дәрежесіне қарай әйелдерге және жаңа туған нәрестелерге перинаталдық стационарлық жағдайда көмек көрсетудің үш деңгейі бойынша облыс аумағында медициналық ұйымдарды бөлу;</w:t>
      </w:r>
    </w:p>
    <w:p>
      <w:pPr>
        <w:spacing w:after="0"/>
        <w:ind w:left="0"/>
        <w:jc w:val="both"/>
      </w:pPr>
      <w:r>
        <w:rPr>
          <w:rFonts w:ascii="Times New Roman"/>
          <w:b w:val="false"/>
          <w:i w:val="false"/>
          <w:color w:val="000000"/>
          <w:sz w:val="28"/>
        </w:rPr>
        <w:t>
      27) прегравидарлы дайындық - белгілі бір ерлі-зайыптылардың ұрпақты болу функциясын жүзеге асыру кезіндегі тәуекелдерді азайтуға бағытталған алдын алу шараларының кешені.</w:t>
      </w:r>
    </w:p>
    <w:p>
      <w:pPr>
        <w:spacing w:after="0"/>
        <w:ind w:left="0"/>
        <w:jc w:val="both"/>
      </w:pPr>
      <w:r>
        <w:rPr>
          <w:rFonts w:ascii="Times New Roman"/>
          <w:b w:val="false"/>
          <w:i w:val="false"/>
          <w:color w:val="000000"/>
          <w:sz w:val="28"/>
        </w:rPr>
        <w:t>
      28) пренаталдық скрининг – жатырішілік ұрықтың кейіннен генетикалық диагнозы нақтыланған, хромосомалық патологиясы мен дамуының туа біткен кемістігі (бұдан әрі – ДТК) бойынша қауіп топтарын анықтау мақсатында жүкті әйелдерді жаппай кешенді зерттеп-қарау;</w:t>
      </w:r>
    </w:p>
    <w:p>
      <w:pPr>
        <w:spacing w:after="0"/>
        <w:ind w:left="0"/>
        <w:jc w:val="both"/>
      </w:pPr>
      <w:r>
        <w:rPr>
          <w:rFonts w:ascii="Times New Roman"/>
          <w:b w:val="false"/>
          <w:i w:val="false"/>
          <w:color w:val="000000"/>
          <w:sz w:val="28"/>
        </w:rPr>
        <w:t>
      29) репродуктивтік денсаулық – адамның толыққанды ұрпақ әкелуге қабілетін көрсететін денсаулығы;</w:t>
      </w:r>
    </w:p>
    <w:p>
      <w:pPr>
        <w:spacing w:after="0"/>
        <w:ind w:left="0"/>
        <w:jc w:val="both"/>
      </w:pPr>
      <w:r>
        <w:rPr>
          <w:rFonts w:ascii="Times New Roman"/>
          <w:b w:val="false"/>
          <w:i w:val="false"/>
          <w:color w:val="000000"/>
          <w:sz w:val="28"/>
        </w:rPr>
        <w:t>
      30) серіктеспен босану – босану кезінде жайлы жағдай жасау мақсатында босанатын әйелдің қалауы бойынша адамдардың болуы және қатысуы;</w:t>
      </w:r>
    </w:p>
    <w:p>
      <w:pPr>
        <w:spacing w:after="0"/>
        <w:ind w:left="0"/>
        <w:jc w:val="both"/>
      </w:pPr>
      <w:r>
        <w:rPr>
          <w:rFonts w:ascii="Times New Roman"/>
          <w:b w:val="false"/>
          <w:i w:val="false"/>
          <w:color w:val="000000"/>
          <w:sz w:val="28"/>
        </w:rPr>
        <w:t>
      31) тегін медициналық көмектің кепілдік берілген көлемі (бұдан әрі – ТМККК) – бюджет қаражаты есебінен берілетін медициналық көмектің көлемі;</w:t>
      </w:r>
    </w:p>
    <w:p>
      <w:pPr>
        <w:spacing w:after="0"/>
        <w:ind w:left="0"/>
        <w:jc w:val="both"/>
      </w:pPr>
      <w:r>
        <w:rPr>
          <w:rFonts w:ascii="Times New Roman"/>
          <w:b w:val="false"/>
          <w:i w:val="false"/>
          <w:color w:val="000000"/>
          <w:sz w:val="28"/>
        </w:rPr>
        <w:t>
      32) ұрпақты болудың қосалқы әдістері мен технологиялары – қолдану кезінде ұрықтанудың және эмбриондардың ерте дамуының жекелеген немесе барлық кезеңі ана организмінен тыс жүзеге асырылатын (оның ішінде донорлық және (немесе) криоконсервацияланған жыныстық жасушаларды, ұрпақты болу ағзаларының тіндері мен эмбриондарды, сондай-ақ суррогат ана болуды пайдалана отырып) бедеулікті емдеу әдістері (жасанды инсеминациялау, жасанды ұрықтандыру және эмбриондарды импланттау);</w:t>
      </w:r>
    </w:p>
    <w:p>
      <w:pPr>
        <w:spacing w:after="0"/>
        <w:ind w:left="0"/>
        <w:jc w:val="both"/>
      </w:pPr>
      <w:r>
        <w:rPr>
          <w:rFonts w:ascii="Times New Roman"/>
          <w:b w:val="false"/>
          <w:i w:val="false"/>
          <w:color w:val="000000"/>
          <w:sz w:val="28"/>
        </w:rPr>
        <w:t>
      33)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жай-күйлері.</w:t>
      </w:r>
    </w:p>
    <w:bookmarkStart w:name="z6" w:id="4"/>
    <w:p>
      <w:pPr>
        <w:spacing w:after="0"/>
        <w:ind w:left="0"/>
        <w:jc w:val="both"/>
      </w:pPr>
      <w:r>
        <w:rPr>
          <w:rFonts w:ascii="Times New Roman"/>
          <w:b w:val="false"/>
          <w:i w:val="false"/>
          <w:color w:val="000000"/>
          <w:sz w:val="28"/>
        </w:rPr>
        <w:t xml:space="preserve">
      3. Жүкті, босанатын, босанған әйелдерге және жүктіліктен тыс барлық жас топтарындағы әйелдерге (оның ішінде мүгедектігі бар) медициналық көмек денсаулық сақтау ұйымдарында тегін медициналық көмектің кепілдендірілген көлемі (бұдан әрі – ТМККК) шеңберінде және (немесе) міндетті әлеуметтік медициналық сақтандыру (бұдан әрі – МӘМС) жүйесінде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шеңберінде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"16. Кодекстің 81-бабы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әйел жүктілікке байланысты бірінші рет жүгінген кезде және оны сақтауға тілек білдірсе, акушер-гинеколог дәрігер жүкті әйелдің немесе оның заңды өкілінен ерікті келісімін алғаннан кейін:</w:t>
      </w:r>
    </w:p>
    <w:bookmarkEnd w:id="5"/>
    <w:p>
      <w:pPr>
        <w:spacing w:after="0"/>
        <w:ind w:left="0"/>
        <w:jc w:val="both"/>
      </w:pPr>
      <w:r>
        <w:rPr>
          <w:rFonts w:ascii="Times New Roman"/>
          <w:b w:val="false"/>
          <w:i w:val="false"/>
          <w:color w:val="000000"/>
          <w:sz w:val="28"/>
        </w:rPr>
        <w:t xml:space="preserve">
      1) жүкті әйелде немесе оның туыстарында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21263 болып тіркелген) әлеуметтік мәні бар және соматикалық аурулардың болуын, көп ұрықты жүктілікті, дамудың туа біткен ақаулары мен тұқым қуалайтын аурулары бар балалардың туылуы туралы мәліметтерді анықтауға, анамнезді мұқият жинайды;</w:t>
      </w:r>
    </w:p>
    <w:p>
      <w:pPr>
        <w:spacing w:after="0"/>
        <w:ind w:left="0"/>
        <w:jc w:val="both"/>
      </w:pPr>
      <w:r>
        <w:rPr>
          <w:rFonts w:ascii="Times New Roman"/>
          <w:b w:val="false"/>
          <w:i w:val="false"/>
          <w:color w:val="000000"/>
          <w:sz w:val="28"/>
        </w:rPr>
        <w:t>
      2) балалық шақта және ересек жаста болған ауруларға (соматикалық және гинекологиялық), операцияларға, қан мен оның компоненттерін құюға назар аударады;</w:t>
      </w:r>
    </w:p>
    <w:p>
      <w:pPr>
        <w:spacing w:after="0"/>
        <w:ind w:left="0"/>
        <w:jc w:val="both"/>
      </w:pPr>
      <w:r>
        <w:rPr>
          <w:rFonts w:ascii="Times New Roman"/>
          <w:b w:val="false"/>
          <w:i w:val="false"/>
          <w:color w:val="000000"/>
          <w:sz w:val="28"/>
        </w:rPr>
        <w:t>
      3) эпидемиологиялық анамнезді жинайды;</w:t>
      </w:r>
    </w:p>
    <w:p>
      <w:pPr>
        <w:spacing w:after="0"/>
        <w:ind w:left="0"/>
        <w:jc w:val="both"/>
      </w:pPr>
      <w:r>
        <w:rPr>
          <w:rFonts w:ascii="Times New Roman"/>
          <w:b w:val="false"/>
          <w:i w:val="false"/>
          <w:color w:val="000000"/>
          <w:sz w:val="28"/>
        </w:rPr>
        <w:t>
      4) анамнезді жинау кезінде "Медициналық генетика" маманы дәрігеріне жіберу үшін туа біткен және тұқым қуалайтын патология бойынша "қатер" факторлары бар жүкті әйелдерді (ультрадыбыстық скринингсіз және аналық сарысу маркерлерін талдаусыз) мынадай көрсетілімдер бойынша анықтайды:</w:t>
      </w:r>
    </w:p>
    <w:p>
      <w:pPr>
        <w:spacing w:after="0"/>
        <w:ind w:left="0"/>
        <w:jc w:val="both"/>
      </w:pPr>
      <w:r>
        <w:rPr>
          <w:rFonts w:ascii="Times New Roman"/>
          <w:b w:val="false"/>
          <w:i w:val="false"/>
          <w:color w:val="000000"/>
          <w:sz w:val="28"/>
        </w:rPr>
        <w:t>
      жүкті әйелдің жасы 37 және одан жоғары,</w:t>
      </w:r>
    </w:p>
    <w:p>
      <w:pPr>
        <w:spacing w:after="0"/>
        <w:ind w:left="0"/>
        <w:jc w:val="both"/>
      </w:pPr>
      <w:r>
        <w:rPr>
          <w:rFonts w:ascii="Times New Roman"/>
          <w:b w:val="false"/>
          <w:i w:val="false"/>
          <w:color w:val="000000"/>
          <w:sz w:val="28"/>
        </w:rPr>
        <w:t>
      анамнезінде генетикалық көрсеткіштер бойынша жүктілікті үзу және (немесе) ТБК немесе хромосомдық патологиясы бар бала туу жағдайларының болуы,</w:t>
      </w:r>
    </w:p>
    <w:p>
      <w:pPr>
        <w:spacing w:after="0"/>
        <w:ind w:left="0"/>
        <w:jc w:val="both"/>
      </w:pPr>
      <w:r>
        <w:rPr>
          <w:rFonts w:ascii="Times New Roman"/>
          <w:b w:val="false"/>
          <w:i w:val="false"/>
          <w:color w:val="000000"/>
          <w:sz w:val="28"/>
        </w:rPr>
        <w:t>
      анамнезінде моногенді тұқым қуалайтын ауруы бар баланың туу жағдайларының болуы (немесе туыстарының болуы),</w:t>
      </w:r>
    </w:p>
    <w:p>
      <w:pPr>
        <w:spacing w:after="0"/>
        <w:ind w:left="0"/>
        <w:jc w:val="both"/>
      </w:pPr>
      <w:r>
        <w:rPr>
          <w:rFonts w:ascii="Times New Roman"/>
          <w:b w:val="false"/>
          <w:i w:val="false"/>
          <w:color w:val="000000"/>
          <w:sz w:val="28"/>
        </w:rPr>
        <w:t>
      хромосомалық немесе гендік мутацияның отбасылық тасымалдауының болуы,</w:t>
      </w:r>
    </w:p>
    <w:p>
      <w:pPr>
        <w:spacing w:after="0"/>
        <w:ind w:left="0"/>
        <w:jc w:val="both"/>
      </w:pPr>
      <w:r>
        <w:rPr>
          <w:rFonts w:ascii="Times New Roman"/>
          <w:b w:val="false"/>
          <w:i w:val="false"/>
          <w:color w:val="000000"/>
          <w:sz w:val="28"/>
        </w:rPr>
        <w:t>
      анамнезінде бір және одан да көп баланың өлі туу, әдеттегі көтере алмау, бір-біріне жабысуы, диагнозы белгісіз және анықталмаған өлім жағдайларының болуы тіркелген;</w:t>
      </w:r>
    </w:p>
    <w:p>
      <w:pPr>
        <w:spacing w:after="0"/>
        <w:ind w:left="0"/>
        <w:jc w:val="both"/>
      </w:pPr>
      <w:r>
        <w:rPr>
          <w:rFonts w:ascii="Times New Roman"/>
          <w:b w:val="false"/>
          <w:i w:val="false"/>
          <w:color w:val="000000"/>
          <w:sz w:val="28"/>
        </w:rPr>
        <w:t>
      5) ұрпақты болу функциясының ерекшеліктерін зерделейді;</w:t>
      </w:r>
    </w:p>
    <w:p>
      <w:pPr>
        <w:spacing w:after="0"/>
        <w:ind w:left="0"/>
        <w:jc w:val="both"/>
      </w:pPr>
      <w:r>
        <w:rPr>
          <w:rFonts w:ascii="Times New Roman"/>
          <w:b w:val="false"/>
          <w:i w:val="false"/>
          <w:color w:val="000000"/>
          <w:sz w:val="28"/>
        </w:rPr>
        <w:t>
      6) жұбайының (серіктесінің) денсаулық жағдайын, қан тобын және резус тиістілігін нақтылайды;</w:t>
      </w:r>
    </w:p>
    <w:p>
      <w:pPr>
        <w:spacing w:after="0"/>
        <w:ind w:left="0"/>
        <w:jc w:val="both"/>
      </w:pPr>
      <w:r>
        <w:rPr>
          <w:rFonts w:ascii="Times New Roman"/>
          <w:b w:val="false"/>
          <w:i w:val="false"/>
          <w:color w:val="000000"/>
          <w:sz w:val="28"/>
        </w:rPr>
        <w:t>
      7) жұбайының (серіктесінің) жұмыс істейтін өндірістің сипатын зерделейді;</w:t>
      </w:r>
    </w:p>
    <w:p>
      <w:pPr>
        <w:spacing w:after="0"/>
        <w:ind w:left="0"/>
        <w:jc w:val="both"/>
      </w:pPr>
      <w:r>
        <w:rPr>
          <w:rFonts w:ascii="Times New Roman"/>
          <w:b w:val="false"/>
          <w:i w:val="false"/>
          <w:color w:val="000000"/>
          <w:sz w:val="28"/>
        </w:rPr>
        <w:t>
      8) темекі өнімдерін, психоактивті заттарды қолдану сияқты әдеттерінің болуы (алкаголь, есірткілік заттар, психотропты заттар, оларды алмастырушылар, басқада маскүнемдікке әкелетін заттар) немесе белсенділігі аз темекі шегуін нақтылайды;</w:t>
      </w:r>
    </w:p>
    <w:p>
      <w:pPr>
        <w:spacing w:after="0"/>
        <w:ind w:left="0"/>
        <w:jc w:val="both"/>
      </w:pPr>
      <w:r>
        <w:rPr>
          <w:rFonts w:ascii="Times New Roman"/>
          <w:b w:val="false"/>
          <w:i w:val="false"/>
          <w:color w:val="000000"/>
          <w:sz w:val="28"/>
        </w:rPr>
        <w:t>
      9) антропометрияны жүргізеді: бойын, дене салмағын өлшеу, дене салмағының индексін анықтау; жалпы физикалық тексеру жүргізеді: тыныс алу, қан айналымы, ас қорыту, зәр шығару жүйесі, сүт бездері, варикозды веналарды анықтау мақсатында аяқты тексеру; айнадағы жатыр мойнын гинекологиялық тексеру және қынаптық бимануальді зерттеу;</w:t>
      </w:r>
    </w:p>
    <w:p>
      <w:pPr>
        <w:spacing w:after="0"/>
        <w:ind w:left="0"/>
        <w:jc w:val="both"/>
      </w:pPr>
      <w:r>
        <w:rPr>
          <w:rFonts w:ascii="Times New Roman"/>
          <w:b w:val="false"/>
          <w:i w:val="false"/>
          <w:color w:val="000000"/>
          <w:sz w:val="28"/>
        </w:rPr>
        <w:t>
      10) қарап-тексеруден кейін жүктілік мерзімін белгілейді, медициналық ұйымға жүгінген күні жүкті әйелдерді 10 аптаға дейін ерте есепке қоюды және уақтылы зерттеп-қарау үшін жүктілікті анықтауды жүзеге асырады;</w:t>
      </w:r>
    </w:p>
    <w:p>
      <w:pPr>
        <w:spacing w:after="0"/>
        <w:ind w:left="0"/>
        <w:jc w:val="both"/>
      </w:pPr>
      <w:r>
        <w:rPr>
          <w:rFonts w:ascii="Times New Roman"/>
          <w:b w:val="false"/>
          <w:i w:val="false"/>
          <w:color w:val="000000"/>
          <w:sz w:val="28"/>
        </w:rPr>
        <w:t xml:space="preserve">
      11) жүкті әйелді міндетті зертханалық тексерудің бастапқы кешенін тағайындайды: қанның жалпы талдауы, несептің жалпы талдауы, қан тобы және резус фактор, мерезге серологиялық тексеру (Вассерман реакциясына қан алу), тестке дейін алдын ала кеңес бере отырып және тестілеуге ақпараттандырылған келісім ала отырып АИТВ-инфекциясына тексеру, гепатиттің ерекше антигені мен антиденелерді тексеру: В және С гепатиті, қан глюкозасын анықтау, соңғы етеккірдің бірінші күнінен бастап жүктіліктің 11 апта 0 күннен бастап 13 апта 6 күн аралығы мерзімінде аналық сарысу маркерлеріне қанды зерттеу, жыныстық жолмен берілетін инфекцияға көрсетілімдер болған кезде несептің орташа порциясын бактериологиялық зерттеу (несеп бактериологиялық себу), тазалық дәрежесіне қынаптан алынған жағындының бактериоскопиясы, онкоцитологияға жағынды, көрсетілімдер бойынша әйелдің жыныс органдарынан бөлінетін бөлінділердің антибиотиктерге сезімталдығын айқындай отырып, аэробты және факультативтік-анаэробты микроорганизмдерге микробиологиялық зерттеу. "АИТВ инфекциясының бар-жоғына міндетті құпия медициналық зерттеп-қарау қағидаларын бекіту туралы" Қазақстан Республикасы Денсаулық сақтау министрінің 2020 жылғы 27 қарашадағы № ҚР ДСМ-211/2020 (Нормативтік құқықтық актілерді мемлекеттік тіркеу тізілімінде № 21692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жүкті әйел тіркеуге тұрған кезде жүкті әйелдің жолдасын немесе жыныстық серіктесін (серіктестерін) АИТВ инфекциясының болуына бір рет тексеруге жібереді;</w:t>
      </w:r>
    </w:p>
    <w:p>
      <w:pPr>
        <w:spacing w:after="0"/>
        <w:ind w:left="0"/>
        <w:jc w:val="both"/>
      </w:pPr>
      <w:r>
        <w:rPr>
          <w:rFonts w:ascii="Times New Roman"/>
          <w:b w:val="false"/>
          <w:i w:val="false"/>
          <w:color w:val="000000"/>
          <w:sz w:val="28"/>
        </w:rPr>
        <w:t>
      12) жүкті әйелді хромосомалық патология және құрсақішілік ұрықтың туа біткен даму аномалиялары (даму кемістіктері) бойынша тәуекел тобын анықтау мақсатында пренаталдық скрининг жүргізуге жібереді:</w:t>
      </w:r>
    </w:p>
    <w:p>
      <w:pPr>
        <w:spacing w:after="0"/>
        <w:ind w:left="0"/>
        <w:jc w:val="both"/>
      </w:pPr>
      <w:r>
        <w:rPr>
          <w:rFonts w:ascii="Times New Roman"/>
          <w:b w:val="false"/>
          <w:i w:val="false"/>
          <w:color w:val="000000"/>
          <w:sz w:val="28"/>
        </w:rPr>
        <w:t>
      жүктіліктің 11 аптасынан 13 аптаға дейін жүктіліктің 6 күні бірінші триместрде ультрадыбыстық скринингке;</w:t>
      </w:r>
    </w:p>
    <w:p>
      <w:pPr>
        <w:spacing w:after="0"/>
        <w:ind w:left="0"/>
        <w:jc w:val="both"/>
      </w:pPr>
      <w:r>
        <w:rPr>
          <w:rFonts w:ascii="Times New Roman"/>
          <w:b w:val="false"/>
          <w:i w:val="false"/>
          <w:color w:val="000000"/>
          <w:sz w:val="28"/>
        </w:rPr>
        <w:t>
      жүктіліктің бірінші триместрінде АҚСМ талдау үшін жүкті әйелдердің қанын алуға;</w:t>
      </w:r>
    </w:p>
    <w:p>
      <w:pPr>
        <w:spacing w:after="0"/>
        <w:ind w:left="0"/>
        <w:jc w:val="both"/>
      </w:pPr>
      <w:r>
        <w:rPr>
          <w:rFonts w:ascii="Times New Roman"/>
          <w:b w:val="false"/>
          <w:i w:val="false"/>
          <w:color w:val="000000"/>
          <w:sz w:val="28"/>
        </w:rPr>
        <w:t>
      13) жүкті әйелдерді функционалдық тексеруге жібереді: электрокардиограммаға (бұдан әрі – ЭКГ), көрсетілімдер бойынша эхокардиограммаға (бұдан әрі – ЭхоКГ), бүйректің ультрадыбыстық зерттеуге (бұдан әрі – УДЗ);</w:t>
      </w:r>
    </w:p>
    <w:p>
      <w:pPr>
        <w:spacing w:after="0"/>
        <w:ind w:left="0"/>
        <w:jc w:val="both"/>
      </w:pPr>
      <w:r>
        <w:rPr>
          <w:rFonts w:ascii="Times New Roman"/>
          <w:b w:val="false"/>
          <w:i w:val="false"/>
          <w:color w:val="000000"/>
          <w:sz w:val="28"/>
        </w:rPr>
        <w:t>
      14) жүкті әйелді стоматологқа консультацияға (жүкті әйелдерге шұғыл және жоспарлы стоматологиялық көмек МӘМС шеңберінде тегін көрсетіледі) және көрсетілімдер бойынша – отоларинголог дәрігеріне жібереді;</w:t>
      </w:r>
    </w:p>
    <w:p>
      <w:pPr>
        <w:spacing w:after="0"/>
        <w:ind w:left="0"/>
        <w:jc w:val="both"/>
      </w:pPr>
      <w:r>
        <w:rPr>
          <w:rFonts w:ascii="Times New Roman"/>
          <w:b w:val="false"/>
          <w:i w:val="false"/>
          <w:color w:val="000000"/>
          <w:sz w:val="28"/>
        </w:rPr>
        <w:t>
      15) жүкті және ФЖӘ тіркелімінен және медициналық ақпараттық жүйелерден алдыңғы жүктіліктің, босанудың және бұрын анықталған соматикалық аурулардың ағымы туралы ақпарат алу мүмкіндігін зерделейді және пайдаланады;</w:t>
      </w:r>
    </w:p>
    <w:p>
      <w:pPr>
        <w:spacing w:after="0"/>
        <w:ind w:left="0"/>
        <w:jc w:val="both"/>
      </w:pPr>
      <w:r>
        <w:rPr>
          <w:rFonts w:ascii="Times New Roman"/>
          <w:b w:val="false"/>
          <w:i w:val="false"/>
          <w:color w:val="000000"/>
          <w:sz w:val="28"/>
        </w:rPr>
        <w:t>
      16) жүргізілген қарап-тексерудің барлық деректерін, зертханалық-диагностикалық зерттеулер мен консультациялар нәтижелерін енгізе отырып, жүкті және ФЖӘ тіркелімін дербестендіріп жүргізуді қамтамасыз етеді;</w:t>
      </w:r>
    </w:p>
    <w:p>
      <w:pPr>
        <w:spacing w:after="0"/>
        <w:ind w:left="0"/>
        <w:jc w:val="both"/>
      </w:pPr>
      <w:r>
        <w:rPr>
          <w:rFonts w:ascii="Times New Roman"/>
          <w:b w:val="false"/>
          <w:i w:val="false"/>
          <w:color w:val="000000"/>
          <w:sz w:val="28"/>
        </w:rPr>
        <w:t xml:space="preserve">
      17) акушер-гинеколог дәрігер әйелге жүргізілген сауалнама мен зерттеп-қараудың, тағайындаудың деректерін "Денсаулық сақтау саласындағы есепке алу құжаттамасының нысандарын, сондай-ақ оларды толтыру жөніндегі нұсқаулықтарды бекіту туралы" бекітілген № 077/е нысаны бойынша (бұдан әрі – № 077/е нысаны) жүкті әйел мен босанған әйелдің жеке картасына қағаз және электрондық форматта және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048/е нысан (бұдан әрі – № 048/е нысаны) бойынша жүкті әйелге алғашқы барған кезде және барлық меншік нысандарындағы МҰ бейінді мамандармен консультация жүргізу кезінде, жедел жәрдем бригадасын шақыру кезінде медициналық қызметкерлердің белсенді патронажы кезінде, стационарды алмастыратын көмек көрсету, үйде емдеуді ұйымдастыру (үйдегі стационар) үшін жүгінген кезде, стационарлық жағдайларда тәулік бойы медициналық көмек көрсететін медициналық ұйымдардың қабылдау-диагностикалық бөлімшелеріне жүгінген кезде бақылау орны бойынша көрсету үшін босанғанға дейін бүкіл жүктілігі бойы оның қолында болатын жүкті және босанған әйелдің айырбастау картасына енгізеді;</w:t>
      </w:r>
    </w:p>
    <w:p>
      <w:pPr>
        <w:spacing w:after="0"/>
        <w:ind w:left="0"/>
        <w:jc w:val="both"/>
      </w:pPr>
      <w:r>
        <w:rPr>
          <w:rFonts w:ascii="Times New Roman"/>
          <w:b w:val="false"/>
          <w:i w:val="false"/>
          <w:color w:val="000000"/>
          <w:sz w:val="28"/>
        </w:rPr>
        <w:t>
      18) антенатальды күтім туралы әңгіме жүргізеді, бірінші триместрде емдік және профилактикалық шараларды ұсынады: бірінші триместрде күн сайын 0,4 миллиграмм фолий қышқылын қабылдау;</w:t>
      </w:r>
    </w:p>
    <w:p>
      <w:pPr>
        <w:spacing w:after="0"/>
        <w:ind w:left="0"/>
        <w:jc w:val="both"/>
      </w:pPr>
      <w:r>
        <w:rPr>
          <w:rFonts w:ascii="Times New Roman"/>
          <w:b w:val="false"/>
          <w:i w:val="false"/>
          <w:color w:val="000000"/>
          <w:sz w:val="28"/>
        </w:rPr>
        <w:t>
      19) келесі келу күнін жүкті әйел жүктілік бойынша есепке қойылған күннен бастап 7-10 күннен кейін белгілейді;</w:t>
      </w:r>
    </w:p>
    <w:p>
      <w:pPr>
        <w:spacing w:after="0"/>
        <w:ind w:left="0"/>
        <w:jc w:val="both"/>
      </w:pPr>
      <w:r>
        <w:rPr>
          <w:rFonts w:ascii="Times New Roman"/>
          <w:b w:val="false"/>
          <w:i w:val="false"/>
          <w:color w:val="000000"/>
          <w:sz w:val="28"/>
        </w:rPr>
        <w:t>
      20) жүкті әйелді жүктілік бойынша есепке қойған күні терапиялық учаскедегі жүкті әйелдерді тіркеу журналына жазба түрінде учаскеге деректерді береді; жүкті әйелді терапевтке, жалпы практика дәрігеріне және патронаждық мейіргерге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"18. Жүкті әйелді жүктілік бойынша есепке қойған күннен бастап үш жұмыс күн ішінде учаскелік мейіргер, акушер патронаждың әмбебап-прогрессивті моделінің негізінде медициналық-санитариялық алғашқы көмек көрсету кезінде МҰ – да жүкті әйелдерге босанғанға дейінгі патронаж-қызметтердің әмбебап пакетін жүргізеді.</w:t>
      </w:r>
    </w:p>
    <w:bookmarkEnd w:id="6"/>
    <w:p>
      <w:pPr>
        <w:spacing w:after="0"/>
        <w:ind w:left="0"/>
        <w:jc w:val="both"/>
      </w:pPr>
      <w:r>
        <w:rPr>
          <w:rFonts w:ascii="Times New Roman"/>
          <w:b w:val="false"/>
          <w:i w:val="false"/>
          <w:color w:val="000000"/>
          <w:sz w:val="28"/>
        </w:rPr>
        <w:t>
      Баланың өміріне, денсаулығына, дамуына қауіп төндіретін медициналық немесе әлеуметтік сипаттағы тәуекелдерді анықтау және азайту үшін жүкті әйелдердің, жаңа туған нәрестелердің үйінде патронаждық бақылау әмбебап-прогрессивті модель негізінде жүргізіледі.</w:t>
      </w:r>
    </w:p>
    <w:p>
      <w:pPr>
        <w:spacing w:after="0"/>
        <w:ind w:left="0"/>
        <w:jc w:val="both"/>
      </w:pPr>
      <w:r>
        <w:rPr>
          <w:rFonts w:ascii="Times New Roman"/>
          <w:b w:val="false"/>
          <w:i w:val="false"/>
          <w:color w:val="000000"/>
          <w:sz w:val="28"/>
        </w:rPr>
        <w:t>
      Патронаждың әмбебап-прогрессивті моделі кезінде міндетті жоспарлы келулермен (әмбебап тәсіл) қатар жүкті әйелдер, жаңа туған нәрестелер және баланың өмірі, денсаулығы немесе баланың дамуы үшін медициналық немесе әлеуметтік тәуекелдердің болуына байланысты ерекше қолдауды қажет ететін балалар үшін жеке жоспар бойынша қосымша патронаж жүргізілу (прогрессивті тәсіл) енгізілуде.";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"23. Акушер-гинеколог дәрігер емдеуші дәрігер ретінде әйелдерге акушерлік-гинекологиялық көмек:</w:t>
      </w:r>
    </w:p>
    <w:bookmarkEnd w:id="7"/>
    <w:p>
      <w:pPr>
        <w:spacing w:after="0"/>
        <w:ind w:left="0"/>
        <w:jc w:val="both"/>
      </w:pPr>
      <w:r>
        <w:rPr>
          <w:rFonts w:ascii="Times New Roman"/>
          <w:b w:val="false"/>
          <w:i w:val="false"/>
          <w:color w:val="000000"/>
          <w:sz w:val="28"/>
        </w:rPr>
        <w:t>
      1) жүкті әйелдерді диспансерлік бақылау; жүктіліктің, босанудың және босанғаннан кейінгі кезеңнің асқынуларын ерте анықтау мақсатында акушерлік және перинаталдық қатер факторлары бар топтарды қалыптастыруды;</w:t>
      </w:r>
    </w:p>
    <w:p>
      <w:pPr>
        <w:spacing w:after="0"/>
        <w:ind w:left="0"/>
        <w:jc w:val="both"/>
      </w:pPr>
      <w:r>
        <w:rPr>
          <w:rFonts w:ascii="Times New Roman"/>
          <w:b w:val="false"/>
          <w:i w:val="false"/>
          <w:color w:val="000000"/>
          <w:sz w:val="28"/>
        </w:rPr>
        <w:t>
      2) шұғыл көрсетілімдер бойынша тікелей жүгінген жағдайда, жүкті әйелдерге, босанған әйелдерге және гинекологиялық науқастарға олардың тұрғылықты жеріне қарамастан медициналық көмекті ұйымдастыруды;</w:t>
      </w:r>
    </w:p>
    <w:p>
      <w:pPr>
        <w:spacing w:after="0"/>
        <w:ind w:left="0"/>
        <w:jc w:val="both"/>
      </w:pPr>
      <w:r>
        <w:rPr>
          <w:rFonts w:ascii="Times New Roman"/>
          <w:b w:val="false"/>
          <w:i w:val="false"/>
          <w:color w:val="000000"/>
          <w:sz w:val="28"/>
        </w:rPr>
        <w:t>
      3) жүргізілген қарап-тексерулердің деректерін және зерттеулердің алынған нәтижелерін ескере отырып, жүкті әйелге әрбір барған кезде тәуекел факторларын қайта бағалауды қамтамасыз етуді;</w:t>
      </w:r>
    </w:p>
    <w:p>
      <w:pPr>
        <w:spacing w:after="0"/>
        <w:ind w:left="0"/>
        <w:jc w:val="both"/>
      </w:pPr>
      <w:r>
        <w:rPr>
          <w:rFonts w:ascii="Times New Roman"/>
          <w:b w:val="false"/>
          <w:i w:val="false"/>
          <w:color w:val="000000"/>
          <w:sz w:val="28"/>
        </w:rPr>
        <w:t>
      4) перинаталдық күтім қағидаттарын сақтау – әрбір жүкті әйелге жеке көзқарас және мультидисциплинарлық қадағалап-қарауды;</w:t>
      </w:r>
    </w:p>
    <w:p>
      <w:pPr>
        <w:spacing w:after="0"/>
        <w:ind w:left="0"/>
        <w:jc w:val="both"/>
      </w:pPr>
      <w:r>
        <w:rPr>
          <w:rFonts w:ascii="Times New Roman"/>
          <w:b w:val="false"/>
          <w:i w:val="false"/>
          <w:color w:val="000000"/>
          <w:sz w:val="28"/>
        </w:rPr>
        <w:t>
      5) жүкті әйелді одан әрі қадағалап-қарау тактикасын айқындау үшін тәуекел факторлары бар жүкті әйелдерді комиссиялық мультидисциплинарлық қарап-тексеруді ұйымдастыруды;</w:t>
      </w:r>
    </w:p>
    <w:p>
      <w:pPr>
        <w:spacing w:after="0"/>
        <w:ind w:left="0"/>
        <w:jc w:val="both"/>
      </w:pPr>
      <w:r>
        <w:rPr>
          <w:rFonts w:ascii="Times New Roman"/>
          <w:b w:val="false"/>
          <w:i w:val="false"/>
          <w:color w:val="000000"/>
          <w:sz w:val="28"/>
        </w:rPr>
        <w:t>
      6) тексеру мерзімдерін сақтай отырып, жүкті әйелдерді міндетті үш реттік ультрадыбыстық скринингтен өткізуді қамтамасыз етуді;</w:t>
      </w:r>
    </w:p>
    <w:p>
      <w:pPr>
        <w:spacing w:after="0"/>
        <w:ind w:left="0"/>
        <w:jc w:val="both"/>
      </w:pPr>
      <w:r>
        <w:rPr>
          <w:rFonts w:ascii="Times New Roman"/>
          <w:b w:val="false"/>
          <w:i w:val="false"/>
          <w:color w:val="000000"/>
          <w:sz w:val="28"/>
        </w:rPr>
        <w:t>
      7) пренаталдық скрининг нәтижелерін бақылауды жүзеге асыру және пренаталдық скрининг нәтижелері бойынша қатер факторлары бар жүкті әйелдерді медициналық-генетикалық консультация беруге жіберуді;</w:t>
      </w:r>
    </w:p>
    <w:p>
      <w:pPr>
        <w:spacing w:after="0"/>
        <w:ind w:left="0"/>
        <w:jc w:val="both"/>
      </w:pPr>
      <w:r>
        <w:rPr>
          <w:rFonts w:ascii="Times New Roman"/>
          <w:b w:val="false"/>
          <w:i w:val="false"/>
          <w:color w:val="000000"/>
          <w:sz w:val="28"/>
        </w:rPr>
        <w:t>
      8) жүктіліктің 9 аптадан 13 апта дейінгі кезеңде резус-теріс әйелдердегі ұрықтың резус – тиістілігін молекулярлық-генетикалық әдіспен веноздық қан арқылы зерттеуді;</w:t>
      </w:r>
    </w:p>
    <w:p>
      <w:pPr>
        <w:spacing w:after="0"/>
        <w:ind w:left="0"/>
        <w:jc w:val="both"/>
      </w:pPr>
      <w:r>
        <w:rPr>
          <w:rFonts w:ascii="Times New Roman"/>
          <w:b w:val="false"/>
          <w:i w:val="false"/>
          <w:color w:val="000000"/>
          <w:sz w:val="28"/>
        </w:rPr>
        <w:t>
      ұрықтың қанында оң – резус факторы анықталса, әрі қарай жүкті әйелдердің қанынан антиденелердің титрін анықтамайды және анти-резусты Rho(D) иммуноглобулинмен – ерекше профилактика жүргізілмейді;</w:t>
      </w:r>
    </w:p>
    <w:p>
      <w:pPr>
        <w:spacing w:after="0"/>
        <w:ind w:left="0"/>
        <w:jc w:val="both"/>
      </w:pPr>
      <w:r>
        <w:rPr>
          <w:rFonts w:ascii="Times New Roman"/>
          <w:b w:val="false"/>
          <w:i w:val="false"/>
          <w:color w:val="000000"/>
          <w:sz w:val="28"/>
        </w:rPr>
        <w:t>
      ұрықтың қанында оң – резус факторы анықталса, резус-теріс әйелдерде баланың биологиялық әкесін топтық және резус – тиістілікке тексеруді қамтамасыз ету және ерлі-зайыптылар қанының антигендік құрамын фенотиптеуді жүргізуді;</w:t>
      </w:r>
    </w:p>
    <w:p>
      <w:pPr>
        <w:spacing w:after="0"/>
        <w:ind w:left="0"/>
        <w:jc w:val="both"/>
      </w:pPr>
      <w:r>
        <w:rPr>
          <w:rFonts w:ascii="Times New Roman"/>
          <w:b w:val="false"/>
          <w:i w:val="false"/>
          <w:color w:val="000000"/>
          <w:sz w:val="28"/>
        </w:rPr>
        <w:t>
      жүкті әйел мен баланың биологиялық әкесі қанының антигендік құрамы сәйкес келмеген кезде паритетке қарамастан қанда антиденелер титрінің бар-жоғын тексеруді қамтамасыз етеді. Баланың әкесінің резус-оң қанында және ананың қанында резус-антиденелер болмаған кезде 250 микрограмм немесе 1250 халықаралық бірлік (бұдан әрі – ХБ) дозада бір рет жүктіліктің 28-30 аптасында Rho (D) антирезусы адамның иммуноглобулинін енгізуді тағайындауды;</w:t>
      </w:r>
    </w:p>
    <w:p>
      <w:pPr>
        <w:spacing w:after="0"/>
        <w:ind w:left="0"/>
        <w:jc w:val="both"/>
      </w:pPr>
      <w:r>
        <w:rPr>
          <w:rFonts w:ascii="Times New Roman"/>
          <w:b w:val="false"/>
          <w:i w:val="false"/>
          <w:color w:val="000000"/>
          <w:sz w:val="28"/>
        </w:rPr>
        <w:t>
      босанғаннан кейін резусі оң бала әрбір сенсибилизацияланбаған RhD-теріс әйелге, хабардар келісім алғаннан кейін, 72 сағат ішінде 1250 ХБ немесе 250 микрограмм бұлшық ет ішілік енгізуді тағайындауды;</w:t>
      </w:r>
    </w:p>
    <w:p>
      <w:pPr>
        <w:spacing w:after="0"/>
        <w:ind w:left="0"/>
        <w:jc w:val="both"/>
      </w:pPr>
      <w:r>
        <w:rPr>
          <w:rFonts w:ascii="Times New Roman"/>
          <w:b w:val="false"/>
          <w:i w:val="false"/>
          <w:color w:val="000000"/>
          <w:sz w:val="28"/>
        </w:rPr>
        <w:t>
      ананың қанында резус-антиденелер анықталса, пациентті міндетті түрде иммунизацияланған ретінде жүргізу және изоиммундалған жүкті әйелде антиэритроциттік антиденелер титрін анықтап, жүктілік бойы динамикалық бақылау, ұрықтың УДЗ жүргізу, ұрықтың орталық ми артериясында қан ағымының жылдамдығын өлшей отырып, допплерометрия жүргізуді;</w:t>
      </w:r>
    </w:p>
    <w:p>
      <w:pPr>
        <w:spacing w:after="0"/>
        <w:ind w:left="0"/>
        <w:jc w:val="both"/>
      </w:pPr>
      <w:r>
        <w:rPr>
          <w:rFonts w:ascii="Times New Roman"/>
          <w:b w:val="false"/>
          <w:i w:val="false"/>
          <w:color w:val="000000"/>
          <w:sz w:val="28"/>
        </w:rPr>
        <w:t>
      "Ана мен ұрық қанының изосерологиялық үйлесімсіздігі" диагностикалау мен емдеудің клиникалық хаттамасының ұсынымдарына сәйкес изоиммундалған пациентті жүргізуді қамтамасыз етеді;</w:t>
      </w:r>
    </w:p>
    <w:p>
      <w:pPr>
        <w:spacing w:after="0"/>
        <w:ind w:left="0"/>
        <w:jc w:val="both"/>
      </w:pPr>
      <w:r>
        <w:rPr>
          <w:rFonts w:ascii="Times New Roman"/>
          <w:b w:val="false"/>
          <w:i w:val="false"/>
          <w:color w:val="000000"/>
          <w:sz w:val="28"/>
        </w:rPr>
        <w:t>
      9) қажет болған жағдайда жүкті әйелдер мен гинекологиялық науқастарға медициналық ұйымның басшысы, бөлімшенің меңгерушісі және МҰ бейінді мамандықтарының дәрігерлері консультация береді;</w:t>
      </w:r>
    </w:p>
    <w:p>
      <w:pPr>
        <w:spacing w:after="0"/>
        <w:ind w:left="0"/>
        <w:jc w:val="both"/>
      </w:pPr>
      <w:r>
        <w:rPr>
          <w:rFonts w:ascii="Times New Roman"/>
          <w:b w:val="false"/>
          <w:i w:val="false"/>
          <w:color w:val="000000"/>
          <w:sz w:val="28"/>
        </w:rPr>
        <w:t>
      10) перинаталдық көмекті өңірлендіру қағидаттарын сақтай отырып, акушерлік-гинекологиялық көмек көрсететін жүкті әйелдерді күндізгі стационарларға, стационарлық жағдайдағы МҰ жүктілік патологиясы бөлімшелеріне, экстрагениталдық патологиясы бар бейінді МҰ жіберу үшін медициналық көрсетілімдерді айқындауды;</w:t>
      </w:r>
    </w:p>
    <w:p>
      <w:pPr>
        <w:spacing w:after="0"/>
        <w:ind w:left="0"/>
        <w:jc w:val="both"/>
      </w:pPr>
      <w:r>
        <w:rPr>
          <w:rFonts w:ascii="Times New Roman"/>
          <w:b w:val="false"/>
          <w:i w:val="false"/>
          <w:color w:val="000000"/>
          <w:sz w:val="28"/>
        </w:rPr>
        <w:t>
      11) жүкті, босанатын, босанған әйелдер мен гинекологиялық науқастарды республикалық деңгейдегі МҰ медициналық бақылаумен, оның ішінде жоғары технологиялық медициналық қызметтерді (бұдан әрі – ЖТМҚ) қолдана отырып, жоспарлы мамандандырылған көмек алу үшін емдеуге жатқызу бюросының порталы арқылы жіберуді:</w:t>
      </w:r>
    </w:p>
    <w:p>
      <w:pPr>
        <w:spacing w:after="0"/>
        <w:ind w:left="0"/>
        <w:jc w:val="both"/>
      </w:pPr>
      <w:r>
        <w:rPr>
          <w:rFonts w:ascii="Times New Roman"/>
          <w:b w:val="false"/>
          <w:i w:val="false"/>
          <w:color w:val="000000"/>
          <w:sz w:val="28"/>
        </w:rPr>
        <w:t>
      басым экстрагениталдық аурулар болған кезде жүкті әйелдерді ауруханаға жатқызуды қамтамасыз етеді:</w:t>
      </w:r>
    </w:p>
    <w:p>
      <w:pPr>
        <w:spacing w:after="0"/>
        <w:ind w:left="0"/>
        <w:jc w:val="both"/>
      </w:pPr>
      <w:r>
        <w:rPr>
          <w:rFonts w:ascii="Times New Roman"/>
          <w:b w:val="false"/>
          <w:i w:val="false"/>
          <w:color w:val="000000"/>
          <w:sz w:val="28"/>
        </w:rPr>
        <w:t>
      36 апта мерзіміне дейін жүктіліктің 6 күні мамандандырылған бейінді стационарларға немесе көп бейінді ауруханалардың бөлімшелеріне жүзеге асырылады;</w:t>
      </w:r>
    </w:p>
    <w:p>
      <w:pPr>
        <w:spacing w:after="0"/>
        <w:ind w:left="0"/>
        <w:jc w:val="both"/>
      </w:pPr>
      <w:r>
        <w:rPr>
          <w:rFonts w:ascii="Times New Roman"/>
          <w:b w:val="false"/>
          <w:i w:val="false"/>
          <w:color w:val="000000"/>
          <w:sz w:val="28"/>
        </w:rPr>
        <w:t>
      жүктіліктің 37 аптасынан бастап акушерлік-гинекологиялық көмек көрсететін стационарлық жағдайдағы МҰ;</w:t>
      </w:r>
    </w:p>
    <w:p>
      <w:pPr>
        <w:spacing w:after="0"/>
        <w:ind w:left="0"/>
        <w:jc w:val="both"/>
      </w:pPr>
      <w:r>
        <w:rPr>
          <w:rFonts w:ascii="Times New Roman"/>
          <w:b w:val="false"/>
          <w:i w:val="false"/>
          <w:color w:val="000000"/>
          <w:sz w:val="28"/>
        </w:rPr>
        <w:t>
      акушерлік асқынулары бар жүкті әйелдер перинаталдық көмекті өңірлендіру қағидаттарын ескере отырып, акушерлік-гинекологиялық көмек көрсететін стационарлық жағдайдағы МҰ жүктілік патологиясы бөлімшесіне жіберуді;</w:t>
      </w:r>
    </w:p>
    <w:p>
      <w:pPr>
        <w:spacing w:after="0"/>
        <w:ind w:left="0"/>
        <w:jc w:val="both"/>
      </w:pPr>
      <w:r>
        <w:rPr>
          <w:rFonts w:ascii="Times New Roman"/>
          <w:b w:val="false"/>
          <w:i w:val="false"/>
          <w:color w:val="000000"/>
          <w:sz w:val="28"/>
        </w:rPr>
        <w:t>
      12) жүкті әйелдерді босануға, оның ішінде әріптестік босануға дайындау бойынша және отбасын баланың дүниеге келуіне дайындау бойынша босануға дейінгі оқытуды жүргізу, жүкті әйелдерді алаңдаушылық белгілері, тиімді перинаталдық технологиялар, ана болу қауіпсіздігі, емшек сүтімен қоректендіру және перинаталдық күтім қағидалары туралы хабардар етуді;</w:t>
      </w:r>
    </w:p>
    <w:p>
      <w:pPr>
        <w:spacing w:after="0"/>
        <w:ind w:left="0"/>
        <w:jc w:val="both"/>
      </w:pPr>
      <w:r>
        <w:rPr>
          <w:rFonts w:ascii="Times New Roman"/>
          <w:b w:val="false"/>
          <w:i w:val="false"/>
          <w:color w:val="000000"/>
          <w:sz w:val="28"/>
        </w:rPr>
        <w:t xml:space="preserve">
      13)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жүктілік, босану және гинекологиялық аурулар бойынша еңбекке уақытша жарамсыздық сараптамасын жүргізу, еңбекке уақытша жарамсыздық парағы және анықтамасын беру.</w:t>
      </w:r>
    </w:p>
    <w:p>
      <w:pPr>
        <w:spacing w:after="0"/>
        <w:ind w:left="0"/>
        <w:jc w:val="both"/>
      </w:pPr>
      <w:r>
        <w:rPr>
          <w:rFonts w:ascii="Times New Roman"/>
          <w:b w:val="false"/>
          <w:i w:val="false"/>
          <w:color w:val="000000"/>
          <w:sz w:val="28"/>
        </w:rPr>
        <w:t xml:space="preserve">
      Білім беру ұйымдарында оқитын жүкті әйелдерге сабақтан босату үшін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027/е нысан бойынша еңбекке уақытша жарамсыздық туралы анықтама беріледі.</w:t>
      </w:r>
    </w:p>
    <w:p>
      <w:pPr>
        <w:spacing w:after="0"/>
        <w:ind w:left="0"/>
        <w:jc w:val="both"/>
      </w:pPr>
      <w:r>
        <w:rPr>
          <w:rFonts w:ascii="Times New Roman"/>
          <w:b w:val="false"/>
          <w:i w:val="false"/>
          <w:color w:val="000000"/>
          <w:sz w:val="28"/>
        </w:rPr>
        <w:t xml:space="preserve">
      Жүкті әйелдің еңбекке жарамсыздығын ресми тану және оны науқастану кезеңінде еңбек міндеттерін орындаудан уақытша босату мақсатында еңбекке уақытша жарамсыздығына сараптама жүргізу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жүргізіледі;</w:t>
      </w:r>
    </w:p>
    <w:p>
      <w:pPr>
        <w:spacing w:after="0"/>
        <w:ind w:left="0"/>
        <w:jc w:val="both"/>
      </w:pPr>
      <w:r>
        <w:rPr>
          <w:rFonts w:ascii="Times New Roman"/>
          <w:b w:val="false"/>
          <w:i w:val="false"/>
          <w:color w:val="000000"/>
          <w:sz w:val="28"/>
        </w:rPr>
        <w:t xml:space="preserve">
      14) жүкті әйелді денсаулық жағдайы бойынша жеңіл және кәсіптік зияндармен байланысты емес жұмысқа уақытша немесе тұрақты ауыстырудың қажеттілігі мен мерзімдерін айқындауды дәрігерлік консультативтік комиссия жүргізеді. Жүкті әйелді жеңіл және кәсіптік зияндармен байланысты емес жұмысқа ауыстыру үшін дәрігерлік-консультациялық комиссия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074/е нысаны бойынша жүкті әйелді басқа жұмысқа ауыстыру туралы дәрігерлік қорытынды береді.</w:t>
      </w:r>
    </w:p>
    <w:p>
      <w:pPr>
        <w:spacing w:after="0"/>
        <w:ind w:left="0"/>
        <w:jc w:val="both"/>
      </w:pPr>
      <w:r>
        <w:rPr>
          <w:rFonts w:ascii="Times New Roman"/>
          <w:b w:val="false"/>
          <w:i w:val="false"/>
          <w:color w:val="000000"/>
          <w:sz w:val="28"/>
        </w:rPr>
        <w:t xml:space="preserve">
      Жүкті студенттерге, әскери қызметшілерге дене шынықтыру сабақтарынан босату үшін дәрігерлік-консультативтік комиссия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№026/е нысаны бойынша анықтама береді;</w:t>
      </w:r>
    </w:p>
    <w:p>
      <w:pPr>
        <w:spacing w:after="0"/>
        <w:ind w:left="0"/>
        <w:jc w:val="both"/>
      </w:pPr>
      <w:r>
        <w:rPr>
          <w:rFonts w:ascii="Times New Roman"/>
          <w:b w:val="false"/>
          <w:i w:val="false"/>
          <w:color w:val="000000"/>
          <w:sz w:val="28"/>
        </w:rPr>
        <w:t>
      15) акушерлік – гинекологиялық учаскенің әрбір дәрігерінің жүкті әйелдерді және гинекологиялық науқастарды күнделікті қабылдауын ұйымдастыру;</w:t>
      </w:r>
    </w:p>
    <w:p>
      <w:pPr>
        <w:spacing w:after="0"/>
        <w:ind w:left="0"/>
        <w:jc w:val="both"/>
      </w:pPr>
      <w:r>
        <w:rPr>
          <w:rFonts w:ascii="Times New Roman"/>
          <w:b w:val="false"/>
          <w:i w:val="false"/>
          <w:color w:val="000000"/>
          <w:sz w:val="28"/>
        </w:rPr>
        <w:t>
      16) жүкті әйелдерге, босанған әйелдерге және гинекологиялық науқастарға психологиялық көмек ұсыну;</w:t>
      </w:r>
    </w:p>
    <w:p>
      <w:pPr>
        <w:spacing w:after="0"/>
        <w:ind w:left="0"/>
        <w:jc w:val="both"/>
      </w:pPr>
      <w:r>
        <w:rPr>
          <w:rFonts w:ascii="Times New Roman"/>
          <w:b w:val="false"/>
          <w:i w:val="false"/>
          <w:color w:val="000000"/>
          <w:sz w:val="28"/>
        </w:rPr>
        <w:t>
      17) саламатты өмір салтының әртүрлі аспектілері бойынша халықты ақпараттандыру және санитариялық мәдениетін арттыру, әйелдердің репродуктивтік денсаулығын сақтау, ана болуға, емшек сүтімен қоректендіруге дайындық, отбасын жоспарлау, аборт түсіктер мен жыныстық жолмен берілетін инфекциялардың, оның ішінде АИТВ инфекциясы мен әлеуметтік мәні бар аурулардың профилактикасы саласында іс-шаралар жүргізу;</w:t>
      </w:r>
    </w:p>
    <w:p>
      <w:pPr>
        <w:spacing w:after="0"/>
        <w:ind w:left="0"/>
        <w:jc w:val="both"/>
      </w:pPr>
      <w:r>
        <w:rPr>
          <w:rFonts w:ascii="Times New Roman"/>
          <w:b w:val="false"/>
          <w:i w:val="false"/>
          <w:color w:val="000000"/>
          <w:sz w:val="28"/>
        </w:rPr>
        <w:t>
      18) отбасын жоспарлау және репродуктивтік денсаулықты сақтау мәселелері бойынша консультация беру және қызметтер көрсету;</w:t>
      </w:r>
    </w:p>
    <w:p>
      <w:pPr>
        <w:spacing w:after="0"/>
        <w:ind w:left="0"/>
        <w:jc w:val="both"/>
      </w:pPr>
      <w:r>
        <w:rPr>
          <w:rFonts w:ascii="Times New Roman"/>
          <w:b w:val="false"/>
          <w:i w:val="false"/>
          <w:color w:val="000000"/>
          <w:sz w:val="28"/>
        </w:rPr>
        <w:t>
      19) бейінді мамандарға жіберу үшін жыныстық жолмен берілетін инфекциялардың (бұдан әрі – ЖЖБИ) профилактикасы және оларды анықтауды;</w:t>
      </w:r>
    </w:p>
    <w:p>
      <w:pPr>
        <w:spacing w:after="0"/>
        <w:ind w:left="0"/>
        <w:jc w:val="both"/>
      </w:pPr>
      <w:r>
        <w:rPr>
          <w:rFonts w:ascii="Times New Roman"/>
          <w:b w:val="false"/>
          <w:i w:val="false"/>
          <w:color w:val="000000"/>
          <w:sz w:val="28"/>
        </w:rPr>
        <w:t>
      20) дәлелді медицина қағидаттарын ескере отырып, қазіргі заманғы қауіпсіз диагностикалық және емдеу технологияларын, профилактика және науқастарды оңалту шараларын практикаға енгізуді;</w:t>
      </w:r>
    </w:p>
    <w:p>
      <w:pPr>
        <w:spacing w:after="0"/>
        <w:ind w:left="0"/>
        <w:jc w:val="both"/>
      </w:pPr>
      <w:r>
        <w:rPr>
          <w:rFonts w:ascii="Times New Roman"/>
          <w:b w:val="false"/>
          <w:i w:val="false"/>
          <w:color w:val="000000"/>
          <w:sz w:val="28"/>
        </w:rPr>
        <w:t>
      21) персонал мен пациенттердің қауіпсіздігін қамтамасыз ету, инфекцияның таралуын болғызбау үшін санитариялық-эпидемияға қарсы (санитариялық-профилактикалық) іс-шаралар орындау;</w:t>
      </w:r>
    </w:p>
    <w:p>
      <w:pPr>
        <w:spacing w:after="0"/>
        <w:ind w:left="0"/>
        <w:jc w:val="both"/>
      </w:pPr>
      <w:r>
        <w:rPr>
          <w:rFonts w:ascii="Times New Roman"/>
          <w:b w:val="false"/>
          <w:i w:val="false"/>
          <w:color w:val="000000"/>
          <w:sz w:val="28"/>
        </w:rPr>
        <w:t xml:space="preserve">
      22) халыққа, дәрігерлер мен акушерлерге мынадай нысандарда білім беру жұмыстарын жүргізу: жеке және топтық әңгімелер, дәрістер, витраждар, баспа және электрондық бұқаралық ақпарат құралдарындағы жарияланымдар (теледидар, радио және интернет). Білім беру жұмыстарын жүргізу саламатты өмір салтын қалыптастыру орталықтарымен бірлесіп жүзеге асырылады. Атқарылған жұмыстың есебі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030/е нысаны бойынша саламатты өмір салтын қалыптастыру іс-шараларын есепке алу журналында жүргізіледі;</w:t>
      </w:r>
    </w:p>
    <w:p>
      <w:pPr>
        <w:spacing w:after="0"/>
        <w:ind w:left="0"/>
        <w:jc w:val="both"/>
      </w:pPr>
      <w:r>
        <w:rPr>
          <w:rFonts w:ascii="Times New Roman"/>
          <w:b w:val="false"/>
          <w:i w:val="false"/>
          <w:color w:val="000000"/>
          <w:sz w:val="28"/>
        </w:rPr>
        <w:t>
      23) барлық өңірлердің МҰ, сақтандыру медициналық компанияларымен, мемлекеттік емес ұйымдармен және барлық өңірлердің ӘлМСҚ өңірлік филиалдарымен өзара байланыс жасауды;</w:t>
      </w:r>
    </w:p>
    <w:p>
      <w:pPr>
        <w:spacing w:after="0"/>
        <w:ind w:left="0"/>
        <w:jc w:val="both"/>
      </w:pPr>
      <w:r>
        <w:rPr>
          <w:rFonts w:ascii="Times New Roman"/>
          <w:b w:val="false"/>
          <w:i w:val="false"/>
          <w:color w:val="000000"/>
          <w:sz w:val="28"/>
        </w:rPr>
        <w:t>
      24) есепке алу және есеп беру құжаттамасын жүргізуді, белгіленген тәртіппен қызметі туралы есептер беруді, жүргізілуі заңнамада көзделген тіркелімдер үшін деректер жинауды ұйымдастыру; акушерлік-гинекологиялық учаске (кабинет), бөлімшелер жұмысының көрсеткіштеріне талдау жүргізу, медициналық көмектің тиімділігі мен сапасын статистикалық есепке алу, бағалау;</w:t>
      </w:r>
    </w:p>
    <w:p>
      <w:pPr>
        <w:spacing w:after="0"/>
        <w:ind w:left="0"/>
        <w:jc w:val="both"/>
      </w:pPr>
      <w:r>
        <w:rPr>
          <w:rFonts w:ascii="Times New Roman"/>
          <w:b w:val="false"/>
          <w:i w:val="false"/>
          <w:color w:val="000000"/>
          <w:sz w:val="28"/>
        </w:rPr>
        <w:t xml:space="preserve">
      25)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 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сәйкес санитариялық қағидаларды сақтау арқылы көмек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"24. Ауыр өлімге әкелетін, генетикалық, хромосомалық және анатомиялық бұзылуларды емдеуге және түзетуге келмейтін балалардың туылуын болдырмау үшін ұрықтың хромосомалық патологиясы мен ТБК ерте анықтауға және диагностикалауға бағытталған пренаталдық скрининг ұйымы мыналарды жүзеге асырады:</w:t>
      </w:r>
    </w:p>
    <w:bookmarkEnd w:id="8"/>
    <w:p>
      <w:pPr>
        <w:spacing w:after="0"/>
        <w:ind w:left="0"/>
        <w:jc w:val="both"/>
      </w:pPr>
      <w:r>
        <w:rPr>
          <w:rFonts w:ascii="Times New Roman"/>
          <w:b w:val="false"/>
          <w:i w:val="false"/>
          <w:color w:val="000000"/>
          <w:sz w:val="28"/>
        </w:rPr>
        <w:t>
      1) мыналарды қамтитын пренаталдық зерттеп-қарау:</w:t>
      </w:r>
    </w:p>
    <w:p>
      <w:pPr>
        <w:spacing w:after="0"/>
        <w:ind w:left="0"/>
        <w:jc w:val="both"/>
      </w:pPr>
      <w:r>
        <w:rPr>
          <w:rFonts w:ascii="Times New Roman"/>
          <w:b w:val="false"/>
          <w:i w:val="false"/>
          <w:color w:val="000000"/>
          <w:sz w:val="28"/>
        </w:rPr>
        <w:t>
      жүкті әйелдердің жаппай ультрадыбыстық скринингін;</w:t>
      </w:r>
    </w:p>
    <w:p>
      <w:pPr>
        <w:spacing w:after="0"/>
        <w:ind w:left="0"/>
        <w:jc w:val="both"/>
      </w:pPr>
      <w:r>
        <w:rPr>
          <w:rFonts w:ascii="Times New Roman"/>
          <w:b w:val="false"/>
          <w:i w:val="false"/>
          <w:color w:val="000000"/>
          <w:sz w:val="28"/>
        </w:rPr>
        <w:t>
      бірінші триместрдің аралас тесті үшін АСМ талдауды;</w:t>
      </w:r>
    </w:p>
    <w:p>
      <w:pPr>
        <w:spacing w:after="0"/>
        <w:ind w:left="0"/>
        <w:jc w:val="both"/>
      </w:pPr>
      <w:r>
        <w:rPr>
          <w:rFonts w:ascii="Times New Roman"/>
          <w:b w:val="false"/>
          <w:i w:val="false"/>
          <w:color w:val="000000"/>
          <w:sz w:val="28"/>
        </w:rPr>
        <w:t>
      медициналық-генетикалық консультация;</w:t>
      </w:r>
    </w:p>
    <w:p>
      <w:pPr>
        <w:spacing w:after="0"/>
        <w:ind w:left="0"/>
        <w:jc w:val="both"/>
      </w:pPr>
      <w:r>
        <w:rPr>
          <w:rFonts w:ascii="Times New Roman"/>
          <w:b w:val="false"/>
          <w:i w:val="false"/>
          <w:color w:val="000000"/>
          <w:sz w:val="28"/>
        </w:rPr>
        <w:t>
      ұрықтың хромосомалық және моногендік патологиясының ИПД (ұрықтың хромосомалық және моногендік патологиясын алып тастауға арналған ИПД);</w:t>
      </w:r>
    </w:p>
    <w:p>
      <w:pPr>
        <w:spacing w:after="0"/>
        <w:ind w:left="0"/>
        <w:jc w:val="both"/>
      </w:pPr>
      <w:r>
        <w:rPr>
          <w:rFonts w:ascii="Times New Roman"/>
          <w:b w:val="false"/>
          <w:i w:val="false"/>
          <w:color w:val="000000"/>
          <w:sz w:val="28"/>
        </w:rPr>
        <w:t>
      пренаталдық консилиум өткізуді;</w:t>
      </w:r>
    </w:p>
    <w:p>
      <w:pPr>
        <w:spacing w:after="0"/>
        <w:ind w:left="0"/>
        <w:jc w:val="both"/>
      </w:pPr>
      <w:r>
        <w:rPr>
          <w:rFonts w:ascii="Times New Roman"/>
          <w:b w:val="false"/>
          <w:i w:val="false"/>
          <w:color w:val="000000"/>
          <w:sz w:val="28"/>
        </w:rPr>
        <w:t>
      пренаталдық скринингтің тиімділігіне мониторингі;</w:t>
      </w:r>
    </w:p>
    <w:p>
      <w:pPr>
        <w:spacing w:after="0"/>
        <w:ind w:left="0"/>
        <w:jc w:val="both"/>
      </w:pPr>
      <w:r>
        <w:rPr>
          <w:rFonts w:ascii="Times New Roman"/>
          <w:b w:val="false"/>
          <w:i w:val="false"/>
          <w:color w:val="000000"/>
          <w:sz w:val="28"/>
        </w:rPr>
        <w:t>
      хромосомалық патологиясы бар балалардың туу жағдайлары және ТБК бойынша уәкілетті органға есептік деректерді ұсынуды;</w:t>
      </w:r>
    </w:p>
    <w:p>
      <w:pPr>
        <w:spacing w:after="0"/>
        <w:ind w:left="0"/>
        <w:jc w:val="both"/>
      </w:pPr>
      <w:r>
        <w:rPr>
          <w:rFonts w:ascii="Times New Roman"/>
          <w:b w:val="false"/>
          <w:i w:val="false"/>
          <w:color w:val="000000"/>
          <w:sz w:val="28"/>
        </w:rPr>
        <w:t>
      2) пренаталдық скринингтің бірінші кезеңінің іс-шаралары мыналарды қамтиды:</w:t>
      </w:r>
    </w:p>
    <w:p>
      <w:pPr>
        <w:spacing w:after="0"/>
        <w:ind w:left="0"/>
        <w:jc w:val="both"/>
      </w:pPr>
      <w:r>
        <w:rPr>
          <w:rFonts w:ascii="Times New Roman"/>
          <w:b w:val="false"/>
          <w:i w:val="false"/>
          <w:color w:val="000000"/>
          <w:sz w:val="28"/>
        </w:rPr>
        <w:t>
      анамнез жинауды;</w:t>
      </w:r>
    </w:p>
    <w:p>
      <w:pPr>
        <w:spacing w:after="0"/>
        <w:ind w:left="0"/>
        <w:jc w:val="both"/>
      </w:pPr>
      <w:r>
        <w:rPr>
          <w:rFonts w:ascii="Times New Roman"/>
          <w:b w:val="false"/>
          <w:i w:val="false"/>
          <w:color w:val="000000"/>
          <w:sz w:val="28"/>
        </w:rPr>
        <w:t>
      жүктіліктің белгілі бір мерзімінде ұрықтың бірінші, екінші және үшінші триместрлерінің ультрадыбыстық скринингін жүргізуді қамтамасыз етуді;</w:t>
      </w:r>
    </w:p>
    <w:p>
      <w:pPr>
        <w:spacing w:after="0"/>
        <w:ind w:left="0"/>
        <w:jc w:val="both"/>
      </w:pPr>
      <w:r>
        <w:rPr>
          <w:rFonts w:ascii="Times New Roman"/>
          <w:b w:val="false"/>
          <w:i w:val="false"/>
          <w:color w:val="000000"/>
          <w:sz w:val="28"/>
        </w:rPr>
        <w:t>
      бірінші триместрдің АСМ қан талдауына жіберуді;</w:t>
      </w:r>
    </w:p>
    <w:p>
      <w:pPr>
        <w:spacing w:after="0"/>
        <w:ind w:left="0"/>
        <w:jc w:val="both"/>
      </w:pPr>
      <w:r>
        <w:rPr>
          <w:rFonts w:ascii="Times New Roman"/>
          <w:b w:val="false"/>
          <w:i w:val="false"/>
          <w:color w:val="000000"/>
          <w:sz w:val="28"/>
        </w:rPr>
        <w:t>
      туа біткен және тұқым қуалайтын патология бойынша "тәуекел" факторлары бар жүкті әйелдер тобын қалыптастыру және осы топты пренаталдық скринингтің екінші кезеңіне жіберуді;</w:t>
      </w:r>
    </w:p>
    <w:p>
      <w:pPr>
        <w:spacing w:after="0"/>
        <w:ind w:left="0"/>
        <w:jc w:val="both"/>
      </w:pPr>
      <w:r>
        <w:rPr>
          <w:rFonts w:ascii="Times New Roman"/>
          <w:b w:val="false"/>
          <w:i w:val="false"/>
          <w:color w:val="000000"/>
          <w:sz w:val="28"/>
        </w:rPr>
        <w:t>
      3) пренаталдық скринингтің бірінші кезеңінде "Акушерия және гинекология" немесе "Жалпы медицина" мамандығы бойынша дәрігер жүкті әйелдердің бастапқы қабылдауда:</w:t>
      </w:r>
    </w:p>
    <w:p>
      <w:pPr>
        <w:spacing w:after="0"/>
        <w:ind w:left="0"/>
        <w:jc w:val="both"/>
      </w:pPr>
      <w:r>
        <w:rPr>
          <w:rFonts w:ascii="Times New Roman"/>
          <w:b w:val="false"/>
          <w:i w:val="false"/>
          <w:color w:val="000000"/>
          <w:sz w:val="28"/>
        </w:rPr>
        <w:t>
      анамнез жинауды, туа біткен және тұқым қуалайтын патология бойынша "қауіп" факторлары бар жүкті әйелдер тобын қалыптастырады. Туа біткен және тұқым қуалайтын патология бойынша "қауіп" факторлары бар жүкті әйелдер "Медициналық генетика" мамандығы бойынша (ультрадыбыстық скринингсіз және АСМ талдауынсыз) мынадай көрсетілімдер бойынша тікелей дәрігерге жіберіледі: жүкті әйелдің жасы 37 және одан жоғары, анамнезінде генетикалық көрсетілімдер бойынша жүктілікті үзу және (немесе) ТБК немесе хромосомдық патологиясы бар баланың туу жағдайларының болуы, анамнезінде моногенді тұқым қуалайтын ауруы бар баланың туу жағдайларының болуы (немесе туыстарының болуы), хромосомалық немесе гендік мутацияның отбасылық тасымалдауының болуы, анамнезінде өлі туу жағдайларының болуы, әдеттегі жүктілікті көтереалмаушылық, диагнозы белгісіз және анықталмаған бір және одан көп баланың қайтыс болуы, ұрықтың бір-бірімен жабысуы;</w:t>
      </w:r>
    </w:p>
    <w:p>
      <w:pPr>
        <w:spacing w:after="0"/>
        <w:ind w:left="0"/>
        <w:jc w:val="both"/>
      </w:pPr>
      <w:r>
        <w:rPr>
          <w:rFonts w:ascii="Times New Roman"/>
          <w:b w:val="false"/>
          <w:i w:val="false"/>
          <w:color w:val="000000"/>
          <w:sz w:val="28"/>
        </w:rPr>
        <w:t>
      жүктіліктің бірінші, екінші және үшінші триместрінде ультрадыбыстық скринингке жіберуді;</w:t>
      </w:r>
    </w:p>
    <w:p>
      <w:pPr>
        <w:spacing w:after="0"/>
        <w:ind w:left="0"/>
        <w:jc w:val="both"/>
      </w:pPr>
      <w:r>
        <w:rPr>
          <w:rFonts w:ascii="Times New Roman"/>
          <w:b w:val="false"/>
          <w:i w:val="false"/>
          <w:color w:val="000000"/>
          <w:sz w:val="28"/>
        </w:rPr>
        <w:t>
      ұрықтың хромосомалық патологиясының жеке генетикалық қаупін ескере отырып АСМ талдауға жолдауды;</w:t>
      </w:r>
    </w:p>
    <w:p>
      <w:pPr>
        <w:spacing w:after="0"/>
        <w:ind w:left="0"/>
        <w:jc w:val="both"/>
      </w:pPr>
      <w:r>
        <w:rPr>
          <w:rFonts w:ascii="Times New Roman"/>
          <w:b w:val="false"/>
          <w:i w:val="false"/>
          <w:color w:val="000000"/>
          <w:sz w:val="28"/>
        </w:rPr>
        <w:t>
      4) пренаталдық скринингтің бірінші кезеңінде "Акушерия және гинекология" немесе "Жалпы медицина" мамандығы бойынша дәрігер пренаталдық скрининг нәтижелерімен жүкті әйел қайтадан келген кезде оны "Медициналық генетика" мамандығы бойынша дәрігердің консультациясына мынадай өлшемшарттар бойынша жібереді:</w:t>
      </w:r>
    </w:p>
    <w:p>
      <w:pPr>
        <w:spacing w:after="0"/>
        <w:ind w:left="0"/>
        <w:jc w:val="both"/>
      </w:pPr>
      <w:r>
        <w:rPr>
          <w:rFonts w:ascii="Times New Roman"/>
          <w:b w:val="false"/>
          <w:i w:val="false"/>
          <w:color w:val="000000"/>
          <w:sz w:val="28"/>
        </w:rPr>
        <w:t>
      хромосомалық патологияның ультрадыбыстық маркерлерін анықтау және (немесе) бірінші, екінші және үшінші триместрлердің ультрадыбыстық скринингін жүргізу кезінде ұрықтың анатомиялық даму аномалияларын анықтау;</w:t>
      </w:r>
    </w:p>
    <w:p>
      <w:pPr>
        <w:spacing w:after="0"/>
        <w:ind w:left="0"/>
        <w:jc w:val="both"/>
      </w:pPr>
      <w:r>
        <w:rPr>
          <w:rFonts w:ascii="Times New Roman"/>
          <w:b w:val="false"/>
          <w:i w:val="false"/>
          <w:color w:val="000000"/>
          <w:sz w:val="28"/>
        </w:rPr>
        <w:t>
      бірінші триместрдің аралас тестін өткізгеннен кейін ұрықтың хромосомалық патологиясының жоғары жеке генетикалық қаупін анықтау (1:150 және одан жоғары);</w:t>
      </w:r>
    </w:p>
    <w:p>
      <w:pPr>
        <w:spacing w:after="0"/>
        <w:ind w:left="0"/>
        <w:jc w:val="both"/>
      </w:pPr>
      <w:r>
        <w:rPr>
          <w:rFonts w:ascii="Times New Roman"/>
          <w:b w:val="false"/>
          <w:i w:val="false"/>
          <w:color w:val="000000"/>
          <w:sz w:val="28"/>
        </w:rPr>
        <w:t>
      37 жастағы әйелдердің жас факторының болуы;</w:t>
      </w:r>
    </w:p>
    <w:p>
      <w:pPr>
        <w:spacing w:after="0"/>
        <w:ind w:left="0"/>
        <w:jc w:val="both"/>
      </w:pPr>
      <w:r>
        <w:rPr>
          <w:rFonts w:ascii="Times New Roman"/>
          <w:b w:val="false"/>
          <w:i w:val="false"/>
          <w:color w:val="000000"/>
          <w:sz w:val="28"/>
        </w:rPr>
        <w:t>
      5) бірінші кезеңде жүкті әйелдер бірінші триместрдің ультрадыбыстық скринингінен кейін (күнтізбелік 1-3 күннен кешіктірмей) соңғы етеккірдің бірінші күнінен бастап жүктіліктің 11 аптасынан бастап 0 күннен бастап 13 аптаға дейін жүктіліктің 6 күнін қоса алғанда бірінші триместрдің құрамдастырылған тестілеуі кезінде АҚСМ талдауға жіберіледі;</w:t>
      </w:r>
    </w:p>
    <w:p>
      <w:pPr>
        <w:spacing w:after="0"/>
        <w:ind w:left="0"/>
        <w:jc w:val="both"/>
      </w:pPr>
      <w:r>
        <w:rPr>
          <w:rFonts w:ascii="Times New Roman"/>
          <w:b w:val="false"/>
          <w:i w:val="false"/>
          <w:color w:val="000000"/>
          <w:sz w:val="28"/>
        </w:rPr>
        <w:t>
      6) АҚСМ талдауын және құрамдастырылған тәуекелді есептеуді жүзеге асыратын МҰ жүкті әйелдің қан үлгісін алу, таңбалау және жеткізу осы Стандартқа 3-қосымшаға сәйкес жүкті әйелдің қан үлгісін алу, таңбалау, жеткізу алгоритмі бойынша жүзеге асырылады;</w:t>
      </w:r>
    </w:p>
    <w:p>
      <w:pPr>
        <w:spacing w:after="0"/>
        <w:ind w:left="0"/>
        <w:jc w:val="both"/>
      </w:pPr>
      <w:r>
        <w:rPr>
          <w:rFonts w:ascii="Times New Roman"/>
          <w:b w:val="false"/>
          <w:i w:val="false"/>
          <w:color w:val="000000"/>
          <w:sz w:val="28"/>
        </w:rPr>
        <w:t>
      7) жүкті әйелдердің қан сарысуын немесе құрғақ қан дақтарын пренаталдық скринингтің бірінші кезеңін өткізген денсаулық сақтау ұйымдары қан алынғаннан кейін 36 сағаттан кешіктірмейтін мерзімде пренаталдық скринингтің екінші кезеңіне жібереді.</w:t>
      </w:r>
    </w:p>
    <w:p>
      <w:pPr>
        <w:spacing w:after="0"/>
        <w:ind w:left="0"/>
        <w:jc w:val="both"/>
      </w:pPr>
      <w:r>
        <w:rPr>
          <w:rFonts w:ascii="Times New Roman"/>
          <w:b w:val="false"/>
          <w:i w:val="false"/>
          <w:color w:val="000000"/>
          <w:sz w:val="28"/>
        </w:rPr>
        <w:t>
      Қан сарысуынан немесе қанның құрғақ дақтарынан АҚСМ талдау және құрамдастырылған қатерді есептеу "Зертханалық диагностика" кіші түрі бойынша Медициналық қызметке лицензиясы бар МҰ-да орындалады;</w:t>
      </w:r>
    </w:p>
    <w:p>
      <w:pPr>
        <w:spacing w:after="0"/>
        <w:ind w:left="0"/>
        <w:jc w:val="both"/>
      </w:pPr>
      <w:r>
        <w:rPr>
          <w:rFonts w:ascii="Times New Roman"/>
          <w:b w:val="false"/>
          <w:i w:val="false"/>
          <w:color w:val="000000"/>
          <w:sz w:val="28"/>
        </w:rPr>
        <w:t xml:space="preserve">
      8) жүкті әйелдерді пренаталдық скринингтің бірінші кезеңінде тексеру нәтижелері бекітілген нысандарға толтырылатын үш реттік ультрадыбыстық скринингтер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"Жүктіліктің бірінші триместріндегі ультрадыбыстық зерттеу хаттамасы" және "Жүктіліктің екінші және үшінші триместріндегі ультрадыбыстық зерттеу хаттамасы" медициналық карталарына жүктілік кезінде скринингтік ультрадыбыстық зерттеу жүргізу бойынша біліктілікті арттырудан өткен "Сәулелік диагностика" (Ультрадыбыстық диагностика) мамандығы бойынша дәрігерлердің қосымша парақтары) мынадай мерзімдерден тұрады:</w:t>
      </w:r>
    </w:p>
    <w:p>
      <w:pPr>
        <w:spacing w:after="0"/>
        <w:ind w:left="0"/>
        <w:jc w:val="both"/>
      </w:pPr>
      <w:r>
        <w:rPr>
          <w:rFonts w:ascii="Times New Roman"/>
          <w:b w:val="false"/>
          <w:i w:val="false"/>
          <w:color w:val="000000"/>
          <w:sz w:val="28"/>
        </w:rPr>
        <w:t>
      жүктіліктің 11 аптасынан бастап 13 апта 6 күнге дейінгі аралыққа;</w:t>
      </w:r>
    </w:p>
    <w:p>
      <w:pPr>
        <w:spacing w:after="0"/>
        <w:ind w:left="0"/>
        <w:jc w:val="both"/>
      </w:pPr>
      <w:r>
        <w:rPr>
          <w:rFonts w:ascii="Times New Roman"/>
          <w:b w:val="false"/>
          <w:i w:val="false"/>
          <w:color w:val="000000"/>
          <w:sz w:val="28"/>
        </w:rPr>
        <w:t>
      жүктіліктің 19 аптасынан бастап 21 апта 0 күнге дейінгі аралыққа;</w:t>
      </w:r>
    </w:p>
    <w:p>
      <w:pPr>
        <w:spacing w:after="0"/>
        <w:ind w:left="0"/>
        <w:jc w:val="both"/>
      </w:pPr>
      <w:r>
        <w:rPr>
          <w:rFonts w:ascii="Times New Roman"/>
          <w:b w:val="false"/>
          <w:i w:val="false"/>
          <w:color w:val="000000"/>
          <w:sz w:val="28"/>
        </w:rPr>
        <w:t>
      жүктіліктің 30 аптасынан бастап 32 апта 0 күнге дейінгі аралыққа;</w:t>
      </w:r>
    </w:p>
    <w:p>
      <w:pPr>
        <w:spacing w:after="0"/>
        <w:ind w:left="0"/>
        <w:jc w:val="both"/>
      </w:pPr>
      <w:r>
        <w:rPr>
          <w:rFonts w:ascii="Times New Roman"/>
          <w:b w:val="false"/>
          <w:i w:val="false"/>
          <w:color w:val="000000"/>
          <w:sz w:val="28"/>
        </w:rPr>
        <w:t>
      9) пренаталдық скринингтің бірінші кезеңінде ультрадыбыстық скрининг жүргізу кезінде ұрықтың хромосомдық патологиясының және (немесе) ТБА ультрадыбыстық маркерлері анықталған кезде жүкті әйел пренаталдық скринингтің екінші кезеңіне ұрыққа ультрадыбыстық зерттеу жүргізу, кейтілген эхокардиографии, нейросонографии және (немесе) инвазивтік пренаталдық диагностика (бұдан әрі – ИПД) жүргізу және (немесе) мультидисциплинарлық пренаталдық консилиум жүргізу үшін көрсетілімдерді айқындау мақсатында жүктілікті ұзартудың орындылығы туралы мәселені шешу үшін өңірлік "Ұрықты қорғау орталығына" жіберіледі.</w:t>
      </w:r>
    </w:p>
    <w:p>
      <w:pPr>
        <w:spacing w:after="0"/>
        <w:ind w:left="0"/>
        <w:jc w:val="both"/>
      </w:pPr>
      <w:r>
        <w:rPr>
          <w:rFonts w:ascii="Times New Roman"/>
          <w:b w:val="false"/>
          <w:i w:val="false"/>
          <w:color w:val="000000"/>
          <w:sz w:val="28"/>
        </w:rPr>
        <w:t>
      Бұл жағдайда облыстық деңгейде босандыру қызметтерін көрсететін денсаулық сақтау субъектілерінің (объектілерінің) қашықтықтан медициналық қызметтерді пайдалана отырып, "Медициналық генетика" мамандығы бойынша дәрігер, бейінді арнайы мамандардың және (немесе) қашықтықтан мультидисциплинарлық пренаталдық консилиумның консультация беруіне жол беріледі;</w:t>
      </w:r>
    </w:p>
    <w:p>
      <w:pPr>
        <w:spacing w:after="0"/>
        <w:ind w:left="0"/>
        <w:jc w:val="both"/>
      </w:pPr>
      <w:r>
        <w:rPr>
          <w:rFonts w:ascii="Times New Roman"/>
          <w:b w:val="false"/>
          <w:i w:val="false"/>
          <w:color w:val="000000"/>
          <w:sz w:val="28"/>
        </w:rPr>
        <w:t>
      10) бірінші, екінші, үшінші триместрдің ультрадыбыстық скринингтен өткен нәтижелері туралы ақпаратты және бірінші триместрдің аралас тестісінің қорытындылары туралы ақпаратты "Акушерия және гинекология" немесе "Жалпы медицина" маман дәрігері немесе "Акушерлік іс" мамандығы бойынша орта медицина қызметкері "Бекітілген халық тіркелімі" электрондық порталының "Жүкті әйелдер және фертилдік жастағы әйелдер тіркелімі" ақпараттық жүйеге енгізеді;</w:t>
      </w:r>
    </w:p>
    <w:p>
      <w:pPr>
        <w:spacing w:after="0"/>
        <w:ind w:left="0"/>
        <w:jc w:val="both"/>
      </w:pPr>
      <w:r>
        <w:rPr>
          <w:rFonts w:ascii="Times New Roman"/>
          <w:b w:val="false"/>
          <w:i w:val="false"/>
          <w:color w:val="000000"/>
          <w:sz w:val="28"/>
        </w:rPr>
        <w:t>
      11) екінші кезеңдегі пренаталдық скринингтің іс-шаралары:</w:t>
      </w:r>
    </w:p>
    <w:p>
      <w:pPr>
        <w:spacing w:after="0"/>
        <w:ind w:left="0"/>
        <w:jc w:val="both"/>
      </w:pPr>
      <w:r>
        <w:rPr>
          <w:rFonts w:ascii="Times New Roman"/>
          <w:b w:val="false"/>
          <w:i w:val="false"/>
          <w:color w:val="000000"/>
          <w:sz w:val="28"/>
        </w:rPr>
        <w:t>
      туа біткен және тұқым қуалайтын аурулары бар балалардың тууы бойынша "қауіп" тобындағы жүкті әйелдерге медициналық-генетикалық консультация беруді;</w:t>
      </w:r>
    </w:p>
    <w:p>
      <w:pPr>
        <w:spacing w:after="0"/>
        <w:ind w:left="0"/>
        <w:jc w:val="both"/>
      </w:pPr>
      <w:r>
        <w:rPr>
          <w:rFonts w:ascii="Times New Roman"/>
          <w:b w:val="false"/>
          <w:i w:val="false"/>
          <w:color w:val="000000"/>
          <w:sz w:val="28"/>
        </w:rPr>
        <w:t>
      "Сәулелік диагностика" және "Медициналық генетика" мамандығы бойынша кемінде үш дәрігер консилиумымен ультрадыбыстық зерттеу жүргізуді;</w:t>
      </w:r>
    </w:p>
    <w:p>
      <w:pPr>
        <w:spacing w:after="0"/>
        <w:ind w:left="0"/>
        <w:jc w:val="both"/>
      </w:pPr>
      <w:r>
        <w:rPr>
          <w:rFonts w:ascii="Times New Roman"/>
          <w:b w:val="false"/>
          <w:i w:val="false"/>
          <w:color w:val="000000"/>
          <w:sz w:val="28"/>
        </w:rPr>
        <w:t>
      бірінші триместрдің аралас сынағы үшін АҚСМ талдау;</w:t>
      </w:r>
    </w:p>
    <w:p>
      <w:pPr>
        <w:spacing w:after="0"/>
        <w:ind w:left="0"/>
        <w:jc w:val="both"/>
      </w:pPr>
      <w:r>
        <w:rPr>
          <w:rFonts w:ascii="Times New Roman"/>
          <w:b w:val="false"/>
          <w:i w:val="false"/>
          <w:color w:val="000000"/>
          <w:sz w:val="28"/>
        </w:rPr>
        <w:t>
      көрсеткіштер бойынша ИПД жүргізуді;</w:t>
      </w:r>
    </w:p>
    <w:p>
      <w:pPr>
        <w:spacing w:after="0"/>
        <w:ind w:left="0"/>
        <w:jc w:val="both"/>
      </w:pPr>
      <w:r>
        <w:rPr>
          <w:rFonts w:ascii="Times New Roman"/>
          <w:b w:val="false"/>
          <w:i w:val="false"/>
          <w:color w:val="000000"/>
          <w:sz w:val="28"/>
        </w:rPr>
        <w:t>
      цитогенетикалық, молекулярлық-цитогенетикалық және (немесе) молекулярлық-генетикалық жемісті материалға зерттеу жүргізуді;</w:t>
      </w:r>
    </w:p>
    <w:p>
      <w:pPr>
        <w:spacing w:after="0"/>
        <w:ind w:left="0"/>
        <w:jc w:val="both"/>
      </w:pPr>
      <w:r>
        <w:rPr>
          <w:rFonts w:ascii="Times New Roman"/>
          <w:b w:val="false"/>
          <w:i w:val="false"/>
          <w:color w:val="000000"/>
          <w:sz w:val="28"/>
        </w:rPr>
        <w:t>
      пренаталдық консилиум өткізу;</w:t>
      </w:r>
    </w:p>
    <w:p>
      <w:pPr>
        <w:spacing w:after="0"/>
        <w:ind w:left="0"/>
        <w:jc w:val="both"/>
      </w:pPr>
      <w:r>
        <w:rPr>
          <w:rFonts w:ascii="Times New Roman"/>
          <w:b w:val="false"/>
          <w:i w:val="false"/>
          <w:color w:val="000000"/>
          <w:sz w:val="28"/>
        </w:rPr>
        <w:t>
      тіркеудегі және есептік нысандарды толтыру;</w:t>
      </w:r>
    </w:p>
    <w:p>
      <w:pPr>
        <w:spacing w:after="0"/>
        <w:ind w:left="0"/>
        <w:jc w:val="both"/>
      </w:pPr>
      <w:r>
        <w:rPr>
          <w:rFonts w:ascii="Times New Roman"/>
          <w:b w:val="false"/>
          <w:i w:val="false"/>
          <w:color w:val="000000"/>
          <w:sz w:val="28"/>
        </w:rPr>
        <w:t>
      "Жүкті және фертильдік жастағы әйелдер тіркелімі" жүйесінің шығу нысандарының деректері негізінде пренаталдық скринингтің тиімділігін мониторингілеуді қамтиды;</w:t>
      </w:r>
    </w:p>
    <w:p>
      <w:pPr>
        <w:spacing w:after="0"/>
        <w:ind w:left="0"/>
        <w:jc w:val="both"/>
      </w:pPr>
      <w:r>
        <w:rPr>
          <w:rFonts w:ascii="Times New Roman"/>
          <w:b w:val="false"/>
          <w:i w:val="false"/>
          <w:color w:val="000000"/>
          <w:sz w:val="28"/>
        </w:rPr>
        <w:t>
      12) бірінші триместрдің біріктірілген тесті кезінде жеке генетикалық тәуекелді есептеу:</w:t>
      </w:r>
    </w:p>
    <w:p>
      <w:pPr>
        <w:spacing w:after="0"/>
        <w:ind w:left="0"/>
        <w:jc w:val="both"/>
      </w:pPr>
      <w:r>
        <w:rPr>
          <w:rFonts w:ascii="Times New Roman"/>
          <w:b w:val="false"/>
          <w:i w:val="false"/>
          <w:color w:val="000000"/>
          <w:sz w:val="28"/>
        </w:rPr>
        <w:t>
      ультрадыбыстық меркерлерді өлшеуге (мойын айналасының қалыңдығы, мұрын шеміршегінің ұзындығы, құйымшақ-төбе өлшемі);</w:t>
      </w:r>
    </w:p>
    <w:p>
      <w:pPr>
        <w:spacing w:after="0"/>
        <w:ind w:left="0"/>
        <w:jc w:val="both"/>
      </w:pPr>
      <w:r>
        <w:rPr>
          <w:rFonts w:ascii="Times New Roman"/>
          <w:b w:val="false"/>
          <w:i w:val="false"/>
          <w:color w:val="000000"/>
          <w:sz w:val="28"/>
        </w:rPr>
        <w:t>
      шындыққа қатысты (популяциялық айырмашылық, салмағы және анасының этникалық тиістілігі, темекі шегу, қант диабетінің болуы, қосалқы ұрпақты болу технологияларын қабылдау) көлемдердің ең үлкен мөлшерін пайдалана отырып, АСМ талдауына негізделген (жүктілікке байланысты плазмалық А протеині (PAPP-A) мен хориондық гонадотропиннің еркін b-бірлігі (b-ХГЧ));</w:t>
      </w:r>
    </w:p>
    <w:p>
      <w:pPr>
        <w:spacing w:after="0"/>
        <w:ind w:left="0"/>
        <w:jc w:val="both"/>
      </w:pPr>
      <w:r>
        <w:rPr>
          <w:rFonts w:ascii="Times New Roman"/>
          <w:b w:val="false"/>
          <w:i w:val="false"/>
          <w:color w:val="000000"/>
          <w:sz w:val="28"/>
        </w:rPr>
        <w:t>
      13) пренаталдық скринингтің екінші кезеңінде бірінші триместрдің аралас тестін жүргізу және жүкті әйелде хромосомалық патологияның жоғары жеке генетикалық қаупін анықтау кезінде (1:150 және одан жоғары) "Акушерия және гинекология" мамандығы бойынша дәрігер ИПД жүргізу туралы мәселені шешу үшін "Медициналық генетика" мамандығы бойынша дәрігердің консультациясын тағайындайды;</w:t>
      </w:r>
    </w:p>
    <w:p>
      <w:pPr>
        <w:spacing w:after="0"/>
        <w:ind w:left="0"/>
        <w:jc w:val="both"/>
      </w:pPr>
      <w:r>
        <w:rPr>
          <w:rFonts w:ascii="Times New Roman"/>
          <w:b w:val="false"/>
          <w:i w:val="false"/>
          <w:color w:val="000000"/>
          <w:sz w:val="28"/>
        </w:rPr>
        <w:t>
      14) ИПД кейін ұрықтың хромосомдық немесе моногенді тұқым қуалаушылық аурулары анықталған кезде нәтижесін "Акушерлік және гинекология" немесе "Жалпы медицина" мамандығы бойынша дәрігер немесе "Акушерлік іс" мамандығы бойынша орта медицина қызметкері "Бекітілген халық тіркелімі" электрондық порталының "Жүкті және фертильдік жастағы әйелдер тіркелімі" ақпараттық жүйесіне енгізуді;</w:t>
      </w:r>
    </w:p>
    <w:p>
      <w:pPr>
        <w:spacing w:after="0"/>
        <w:ind w:left="0"/>
        <w:jc w:val="both"/>
      </w:pPr>
      <w:r>
        <w:rPr>
          <w:rFonts w:ascii="Times New Roman"/>
          <w:b w:val="false"/>
          <w:i w:val="false"/>
          <w:color w:val="000000"/>
          <w:sz w:val="28"/>
        </w:rPr>
        <w:t>
      15) ұрықтың ДТК болған кезде "Акушерия және гинекология және "Медициналық генетика" маман дәрігерлер жүкті әйелді жүктіліктің кез келген мерзімінде пренаталдық консилиум жүргізуге жіберeді;</w:t>
      </w:r>
    </w:p>
    <w:p>
      <w:pPr>
        <w:spacing w:after="0"/>
        <w:ind w:left="0"/>
        <w:jc w:val="both"/>
      </w:pPr>
      <w:r>
        <w:rPr>
          <w:rFonts w:ascii="Times New Roman"/>
          <w:b w:val="false"/>
          <w:i w:val="false"/>
          <w:color w:val="000000"/>
          <w:sz w:val="28"/>
        </w:rPr>
        <w:t>
      16) пренаталдық консилиумның қорытындысына қарай жүкті әйелдерді:</w:t>
      </w:r>
    </w:p>
    <w:p>
      <w:pPr>
        <w:spacing w:after="0"/>
        <w:ind w:left="0"/>
        <w:jc w:val="both"/>
      </w:pPr>
      <w:r>
        <w:rPr>
          <w:rFonts w:ascii="Times New Roman"/>
          <w:b w:val="false"/>
          <w:i w:val="false"/>
          <w:color w:val="000000"/>
          <w:sz w:val="28"/>
        </w:rPr>
        <w:t>
      генетикалық көрсетілімдер бойынша шарананың ауыр ДТК кезінде, патологиялық-анатомиялық диагнозды верификациялай отырып, жүктілікті үзуге;</w:t>
      </w:r>
    </w:p>
    <w:p>
      <w:pPr>
        <w:spacing w:after="0"/>
        <w:ind w:left="0"/>
        <w:jc w:val="both"/>
      </w:pPr>
      <w:r>
        <w:rPr>
          <w:rFonts w:ascii="Times New Roman"/>
          <w:b w:val="false"/>
          <w:i w:val="false"/>
          <w:color w:val="000000"/>
          <w:sz w:val="28"/>
        </w:rPr>
        <w:t>
      мерзімі, әдісі және босану орны және жаңа туған нәрестені кейінгі тәсілі туралы ұсыныстармен жүктілікті ұзартуға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"29.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077/е нысаны бойынша жүкті және босанған әйелдің жеке картасын қағаз және электрондық форматта медициналық ақпараттық жүйеде (бұдан әрі – МАЖ) акушер-гинеколог дәрігер, жалпы практика дәрігері (бұдан әрі – ЖПД) немесе орта медицина қызметкері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"31. Жүкті және босанған әйелдердің патронаждарын учаскелік терапевттер, ЖПД, учаскелік педиатрлар, акушерлер мен мейіргерлер жүзеге асырады.</w:t>
      </w:r>
    </w:p>
    <w:bookmarkEnd w:id="10"/>
    <w:p>
      <w:pPr>
        <w:spacing w:after="0"/>
        <w:ind w:left="0"/>
        <w:jc w:val="both"/>
      </w:pPr>
      <w:r>
        <w:rPr>
          <w:rFonts w:ascii="Times New Roman"/>
          <w:b w:val="false"/>
          <w:i w:val="false"/>
          <w:color w:val="000000"/>
          <w:sz w:val="28"/>
        </w:rPr>
        <w:t>
      Жүкті әйелге патронаждық сапармен келген кезде медициналық қызметкер:</w:t>
      </w:r>
    </w:p>
    <w:p>
      <w:pPr>
        <w:spacing w:after="0"/>
        <w:ind w:left="0"/>
        <w:jc w:val="both"/>
      </w:pPr>
      <w:r>
        <w:rPr>
          <w:rFonts w:ascii="Times New Roman"/>
          <w:b w:val="false"/>
          <w:i w:val="false"/>
          <w:color w:val="000000"/>
          <w:sz w:val="28"/>
        </w:rPr>
        <w:t>
      1) жүкті әйелден шағымдарын сұрайды, қан қысымын өлшейді, ісіну мен анемия белгілерін тексереді;</w:t>
      </w:r>
    </w:p>
    <w:p>
      <w:pPr>
        <w:spacing w:after="0"/>
        <w:ind w:left="0"/>
        <w:jc w:val="both"/>
      </w:pPr>
      <w:r>
        <w:rPr>
          <w:rFonts w:ascii="Times New Roman"/>
          <w:b w:val="false"/>
          <w:i w:val="false"/>
          <w:color w:val="000000"/>
          <w:sz w:val="28"/>
        </w:rPr>
        <w:t>
      2) көңіл-күйді (депрессияның болуы), үй жағдайлары мен өмір сүру жағдайларының қауіпсіздігін, үй гигиенасы мен жеке гигиенаны, жүктіліктің қауіп факторларын бағалайды;</w:t>
      </w:r>
    </w:p>
    <w:p>
      <w:pPr>
        <w:spacing w:after="0"/>
        <w:ind w:left="0"/>
        <w:jc w:val="both"/>
      </w:pPr>
      <w:r>
        <w:rPr>
          <w:rFonts w:ascii="Times New Roman"/>
          <w:b w:val="false"/>
          <w:i w:val="false"/>
          <w:color w:val="000000"/>
          <w:sz w:val="28"/>
        </w:rPr>
        <w:t>
      3) жүктілікке байланысты физикалық және психикалық өзгерістер туралы, жүктілік кезіндегі стресстің зиянды салдары туралы, темекі шегудің және есірткі құралдарын, психотроптық заттар мен прекурсорларды пайдаланудың зиянды салдары туралы хабарлайды;</w:t>
      </w:r>
    </w:p>
    <w:p>
      <w:pPr>
        <w:spacing w:after="0"/>
        <w:ind w:left="0"/>
        <w:jc w:val="both"/>
      </w:pPr>
      <w:r>
        <w:rPr>
          <w:rFonts w:ascii="Times New Roman"/>
          <w:b w:val="false"/>
          <w:i w:val="false"/>
          <w:color w:val="000000"/>
          <w:sz w:val="28"/>
        </w:rPr>
        <w:t>
      4) теңгерімді тамақтану, салмақты, физикалық белсенділікті бақылау, ауыз қуысының гигиенасын сақтау, жеке бас гигиенасын сақтау бойынша ұсыныстар береді;</w:t>
      </w:r>
    </w:p>
    <w:p>
      <w:pPr>
        <w:spacing w:after="0"/>
        <w:ind w:left="0"/>
        <w:jc w:val="both"/>
      </w:pPr>
      <w:r>
        <w:rPr>
          <w:rFonts w:ascii="Times New Roman"/>
          <w:b w:val="false"/>
          <w:i w:val="false"/>
          <w:color w:val="000000"/>
          <w:sz w:val="28"/>
        </w:rPr>
        <w:t>
      5) жүкті әйелге және оның отбасына дәрігерге тез арада жүгінуді қажет ететін, жүктіліктің қауіпті белгілері туралы хабарлайды;</w:t>
      </w:r>
    </w:p>
    <w:p>
      <w:pPr>
        <w:spacing w:after="0"/>
        <w:ind w:left="0"/>
        <w:jc w:val="both"/>
      </w:pPr>
      <w:r>
        <w:rPr>
          <w:rFonts w:ascii="Times New Roman"/>
          <w:b w:val="false"/>
          <w:i w:val="false"/>
          <w:color w:val="000000"/>
          <w:sz w:val="28"/>
        </w:rPr>
        <w:t>
      6) босануға дайындық, жаңа туған нәрестеге арналған бөлмені, орынды, күтім заттары мен киімдерді қалай дайындау, жаңа туған нәрестеге негізгі күтім жасау, тек емшек сүтімен емізу және емізу техникасы туралы мәселелер бойынша кеңес беріп үйретеді.";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 тармақтарға</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"34. Жүкті әйелдің тұрғылықты жері ауысқанда одан әрі бақылауды нақты тұратын жері бойынша дәрігер, фельдшер немесе акушер жүзеге асырады. Жүкті әйелдің кетуі туралы жазба медициналық құжаттамада тіркеледі (№ 077/е нысаны және № 048/е нысаны). Жүкті әйелдің көшуі туралы мәліметтерді беру жүкті әйелдің келу орны бойынша облыстардың, республикалық маңызы бар қалалардың және астананың, өңірлердің денсаулық сақтауды мемлекеттік басқарудың жергілікті органдарына және медициналық ұйымдарда нақты паспорттық деректерін, жеке сәйкестендіру нөмірін, келу мекенжайын, жүкті әйел мен оның туыстарының байланыстарын көрсете отырып, телефонограммамен және электрондық поштамен жүзеге асырылады.</w:t>
      </w:r>
    </w:p>
    <w:bookmarkEnd w:id="11"/>
    <w:p>
      <w:pPr>
        <w:spacing w:after="0"/>
        <w:ind w:left="0"/>
        <w:jc w:val="both"/>
      </w:pPr>
      <w:r>
        <w:rPr>
          <w:rFonts w:ascii="Times New Roman"/>
          <w:b w:val="false"/>
          <w:i w:val="false"/>
          <w:color w:val="000000"/>
          <w:sz w:val="28"/>
        </w:rPr>
        <w:t>
      Жүкті әйелдің келген жеріндегі МҰ уақытша тіркеуге, жүктіліктің кез келген мерзімінде әйелдерді есепке алуға және медициналық көмекті толық көлемде көрсетуге тиіс.</w:t>
      </w:r>
    </w:p>
    <w:bookmarkStart w:name="z21" w:id="12"/>
    <w:p>
      <w:pPr>
        <w:spacing w:after="0"/>
        <w:ind w:left="0"/>
        <w:jc w:val="both"/>
      </w:pPr>
      <w:r>
        <w:rPr>
          <w:rFonts w:ascii="Times New Roman"/>
          <w:b w:val="false"/>
          <w:i w:val="false"/>
          <w:color w:val="000000"/>
          <w:sz w:val="28"/>
        </w:rPr>
        <w:t>
      35. Жүктіліктің 30 апта мерзімінде акушер-гинеколог дәрігер міндетті қайта тексеру кешенін қамтамасыз етеді: қанның жалпы талдауы, ЭКГ, мерезге серологиялық тексеру (Вассерман реакциясына қан алу), алдын ала тестке дейінгі консультация бере отырып және тестілеуге ақпараттандырылған келісім ала отырып, № ҚР ДСМ-211/2020 бұйрығына сәйкес жүктіліктің 28-30 аптасы мерзімінде жүкті әйелдерге АИТВ-инфекциясының бар-жоғына тексеру, зәрді жалпы талдау, қынаптан алынған материалды тазалық дәрежесіне (көрсетілімдері болған кезде) микроскопиялық зерттеу, терапевттің консультациясына, жүкті әйелді жүктіліктің 30 аптасынан 32 апта 6 күнге дейін үшінші триместрдің ультрадыбыстық скринингіне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55-тармақта</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"55.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ДСМ-149/2020 бұйрығы) сәйкес ФЖӘ учаскелік дәрігер акушер-гинеколог, ЖПД, терапевт жыл сайынғы тексеруді экстрагениталдық, гинекологиялық патологияны уақтылы анықтау және диспансерлік есепке алу үшін жүргізеді.</w:t>
      </w:r>
    </w:p>
    <w:bookmarkEnd w:id="13"/>
    <w:p>
      <w:pPr>
        <w:spacing w:after="0"/>
        <w:ind w:left="0"/>
        <w:jc w:val="both"/>
      </w:pPr>
      <w:r>
        <w:rPr>
          <w:rFonts w:ascii="Times New Roman"/>
          <w:b w:val="false"/>
          <w:i w:val="false"/>
          <w:color w:val="000000"/>
          <w:sz w:val="28"/>
        </w:rPr>
        <w:t>
      ФЖӘ медициналық көмек көрсету алгоритім бойынша жүзеге асырылады:</w:t>
      </w:r>
    </w:p>
    <w:p>
      <w:pPr>
        <w:spacing w:after="0"/>
        <w:ind w:left="0"/>
        <w:jc w:val="both"/>
      </w:pPr>
      <w:r>
        <w:rPr>
          <w:rFonts w:ascii="Times New Roman"/>
          <w:b w:val="false"/>
          <w:i w:val="false"/>
          <w:color w:val="000000"/>
          <w:sz w:val="28"/>
        </w:rPr>
        <w:t>
      1) жыл сайын, 1 қаңтарындағы жағдай бойынша бекітілген халық тіркелімінің және диспансерлік науқастар тіркелімі МСАК ұйымдарындағы деректерінің негізінде терапевтер, ЖПД учаскенің ФЖӘ тізімдерін қалыптастырады;</w:t>
      </w:r>
    </w:p>
    <w:p>
      <w:pPr>
        <w:spacing w:after="0"/>
        <w:ind w:left="0"/>
        <w:jc w:val="both"/>
      </w:pPr>
      <w:r>
        <w:rPr>
          <w:rFonts w:ascii="Times New Roman"/>
          <w:b w:val="false"/>
          <w:i w:val="false"/>
          <w:color w:val="000000"/>
          <w:sz w:val="28"/>
        </w:rPr>
        <w:t>
      2) учаскенің мейіргері репродуктивтік функциясы сақталған ФЖӘ терапевтке, ЖПД қабылдауға шақырады. МСАК кез келген маманына жүгінген барлық ФЖӘ учаскелік терапевтке, ЖПД және акушер-гинеколог дәрігеріне жіберіледі;</w:t>
      </w:r>
    </w:p>
    <w:p>
      <w:pPr>
        <w:spacing w:after="0"/>
        <w:ind w:left="0"/>
        <w:jc w:val="both"/>
      </w:pPr>
      <w:r>
        <w:rPr>
          <w:rFonts w:ascii="Times New Roman"/>
          <w:b w:val="false"/>
          <w:i w:val="false"/>
          <w:color w:val="000000"/>
          <w:sz w:val="28"/>
        </w:rPr>
        <w:t>
      3) ФЖӘ учаскелік терапевт, ЖПД, акушер-гинеколог зерттеп-қарауды (анамнез жинау, объективті және гинекологиялық қарап-тексеру, сүт бездерін және қалқанша без аймағын қарап-тексеру, дене салмағының бойға арақатынасын анықтау, микрореакция, қан және несептің жалпы талдауы, қанның биохимиялық талдауы, электрокардиограмма, флюрография) жүргізеді. Көрсетілім болған жағдайда экстрагенитальды, гинекологиялық патологияны уақтылы анықтау және диспансерлік есепке алу үшін қосымша зерттеп-қараулар мен бейінді мамандардың консультациясы тағайындалады;</w:t>
      </w:r>
    </w:p>
    <w:p>
      <w:pPr>
        <w:spacing w:after="0"/>
        <w:ind w:left="0"/>
        <w:jc w:val="both"/>
      </w:pPr>
      <w:r>
        <w:rPr>
          <w:rFonts w:ascii="Times New Roman"/>
          <w:b w:val="false"/>
          <w:i w:val="false"/>
          <w:color w:val="000000"/>
          <w:sz w:val="28"/>
        </w:rPr>
        <w:t xml:space="preserve">
      4) созылмалы аурулары бар ФЖӘ медициналық көмек көрсету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талаптарына сәйкес МСАК және консультативтік-диагностикалық көмек ұйымдарында жүзеге асырылады;</w:t>
      </w:r>
    </w:p>
    <w:p>
      <w:pPr>
        <w:spacing w:after="0"/>
        <w:ind w:left="0"/>
        <w:jc w:val="both"/>
      </w:pPr>
      <w:r>
        <w:rPr>
          <w:rFonts w:ascii="Times New Roman"/>
          <w:b w:val="false"/>
          <w:i w:val="false"/>
          <w:color w:val="000000"/>
          <w:sz w:val="28"/>
        </w:rPr>
        <w:t>
      5) асқынулардың, аурулардың асқынуларының алдын алу және созылмалы аурулары бар әйелдерге медициналық оңалтуды жүзеге асыру мақсатында медициналық көмек ТМККК шеңберінде және МӘМС жүйесінде динамикалық байқау арқылы жүзеге асырылады;</w:t>
      </w:r>
    </w:p>
    <w:p>
      <w:pPr>
        <w:spacing w:after="0"/>
        <w:ind w:left="0"/>
        <w:jc w:val="both"/>
      </w:pPr>
      <w:r>
        <w:rPr>
          <w:rFonts w:ascii="Times New Roman"/>
          <w:b w:val="false"/>
          <w:i w:val="false"/>
          <w:color w:val="000000"/>
          <w:sz w:val="28"/>
        </w:rPr>
        <w:t xml:space="preserve">
      6) созылмалы аурулары бар ФЖӘ медициналық көмек көрсетуді ұйымдастыру тәртібі №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7) созылмалы аурулары және жаңадан анықталған аурулары бар ФЖӘ медициналық көмекті МСАК мамандары көрсетеді: учаскелік ЖПД, терапевттер, орта медицина қызметкерлері (учаскелік мейіргер немесе фельдшер) және көрсетілім болған жағдайда бейінді мамандар, денсаулық сақтау саласындағы әлеуметтік қызметкерлер, психологтар және салауатты өмір салты кабинеттерінің мамандары тартылады;</w:t>
      </w:r>
    </w:p>
    <w:p>
      <w:pPr>
        <w:spacing w:after="0"/>
        <w:ind w:left="0"/>
        <w:jc w:val="both"/>
      </w:pPr>
      <w:r>
        <w:rPr>
          <w:rFonts w:ascii="Times New Roman"/>
          <w:b w:val="false"/>
          <w:i w:val="false"/>
          <w:color w:val="000000"/>
          <w:sz w:val="28"/>
        </w:rPr>
        <w:t>
      8) учаскелік терапевтер, ЖПД және акушер-гинекологтар міндетті зерттеп-қарау нәтижелері бойынша әрбір әйелді осы Стандартқа 3-1-қосымшаға сәйкес ФЖӘ динамикалық бақылау топтарының біріне жатқызады;</w:t>
      </w:r>
    </w:p>
    <w:p>
      <w:pPr>
        <w:spacing w:after="0"/>
        <w:ind w:left="0"/>
        <w:jc w:val="both"/>
      </w:pPr>
      <w:r>
        <w:rPr>
          <w:rFonts w:ascii="Times New Roman"/>
          <w:b w:val="false"/>
          <w:i w:val="false"/>
          <w:color w:val="000000"/>
          <w:sz w:val="28"/>
        </w:rPr>
        <w:t>
      9) зерттеп-қарауға шақыруды, ФЖӘ патронажын МСАК медицина қызметкерлері (учаскелік терапевтер, ЖПД, фельдшерлер, акушерлер, мейіргерлер) жүзеге асырады. Отбасын жоспарлау қажеттілігі мен әдістері туралы консультация беруді МСАК барлық медицина қызметкерлері (оның ішінде бейінді мамандар) жүзеге асырады;</w:t>
      </w:r>
    </w:p>
    <w:p>
      <w:pPr>
        <w:spacing w:after="0"/>
        <w:ind w:left="0"/>
        <w:jc w:val="both"/>
      </w:pPr>
      <w:r>
        <w:rPr>
          <w:rFonts w:ascii="Times New Roman"/>
          <w:b w:val="false"/>
          <w:i w:val="false"/>
          <w:color w:val="000000"/>
          <w:sz w:val="28"/>
        </w:rPr>
        <w:t xml:space="preserve">
      10) амбулаториялық пациенттің медициналық құжаттамасы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нысанына сәйкес жүргізіледі. Амбулаториялық пациенттердің медициналық карталары осы Стандартқа 3-1-қосымшаға сәйкес титул парағының жоғарғы оң жақ бұрышында динамикалық бақылаудағы ФЖӘ 1А (1Б), 2А (2Б, 2В), 3А (3Б), 4А (4Б), кіші тобының және 5 әлеуметтік қауіп тобының бірін көрсетумен таңбаланады;</w:t>
      </w:r>
    </w:p>
    <w:p>
      <w:pPr>
        <w:spacing w:after="0"/>
        <w:ind w:left="0"/>
        <w:jc w:val="both"/>
      </w:pPr>
      <w:r>
        <w:rPr>
          <w:rFonts w:ascii="Times New Roman"/>
          <w:b w:val="false"/>
          <w:i w:val="false"/>
          <w:color w:val="000000"/>
          <w:sz w:val="28"/>
        </w:rPr>
        <w:t xml:space="preserve">
      11) ФЖӘ алғаш рет анықталған аурулары бар 2, 3, 4, 5 динамикалық бақылау топтарының әйелдерді бірінші анықталған аурулармен диспансерлік бақылау мен емдеу осы Стандартқа 3-1-қосымшаға сәйкес қамтамасыз етіледі. Оларды бақылау Кодекстің 7 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бекітілген денсаулық сақтау саласындағы стандарттарға және "Клиникалық хаттамаларды әзірлеу мен қайта қарау қағидаларын бекіту туралы" Қазақстан Республикасы Денсаулық сақтау министрінің 2020 жылғы 12 қарашадағы № ҚР ДСМ - 188/2020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21637 болып тіркелген) сәйкес диагностикалау мен емдеудің клиникалық хаттамаларына сәйкес учаскелік терапевт, ЖПД және акушер-гинеколог дәрігерінің бақылауымен жүзеге асырылады</w:t>
      </w:r>
    </w:p>
    <w:p>
      <w:pPr>
        <w:spacing w:after="0"/>
        <w:ind w:left="0"/>
        <w:jc w:val="both"/>
      </w:pPr>
      <w:r>
        <w:rPr>
          <w:rFonts w:ascii="Times New Roman"/>
          <w:b w:val="false"/>
          <w:i w:val="false"/>
          <w:color w:val="000000"/>
          <w:sz w:val="28"/>
        </w:rPr>
        <w:t>
      12) МСАК, амбулаториялық-емханалық көмек (бұдан әрі – АЕК) деңгейінде ФЖӘ динамикалық бақылау топтарын жүргізу тактикасы осы Стандартқа 3-2-қосымшаға сәйкес жүзеге асырылады;</w:t>
      </w:r>
    </w:p>
    <w:p>
      <w:pPr>
        <w:spacing w:after="0"/>
        <w:ind w:left="0"/>
        <w:jc w:val="both"/>
      </w:pPr>
      <w:r>
        <w:rPr>
          <w:rFonts w:ascii="Times New Roman"/>
          <w:b w:val="false"/>
          <w:i w:val="false"/>
          <w:color w:val="000000"/>
          <w:sz w:val="28"/>
        </w:rPr>
        <w:t>
      13) осы Стандартқа 3-1-қосымшаға сәйкес ФЖӘ 1А, 2А, 3А, 4А динамикалық бақылау кіші топтарының ФЖӘ, осы Стандартқа 3-2-қосымшаға сәйкес белсенді бақылау тобына қосылады;</w:t>
      </w:r>
    </w:p>
    <w:p>
      <w:pPr>
        <w:spacing w:after="0"/>
        <w:ind w:left="0"/>
        <w:jc w:val="both"/>
      </w:pPr>
      <w:r>
        <w:rPr>
          <w:rFonts w:ascii="Times New Roman"/>
          <w:b w:val="false"/>
          <w:i w:val="false"/>
          <w:color w:val="000000"/>
          <w:sz w:val="28"/>
        </w:rPr>
        <w:t>
      14) учаскелік терапевтер, ЖПД және акушер-гинекологтар экстрагениталдық және гинекологиялық ауруларды анықтайды және диагностика мен емдеудің клиникалық хаттамаларының ұсынымдарына сәйкес сауығу нәтижесіне немесе тұрақты ремиссияға жеткенге дейін емдейді, алгоритм бойынша ана мен бала үшін жүктіліктің және босанудың нәтижелерін жақсарту мақсатында жоспарланған жүктілікке дейін гравидарлық даярлықты 6 ай бұрын қамтамасыз етеді.</w:t>
      </w:r>
    </w:p>
    <w:p>
      <w:pPr>
        <w:spacing w:after="0"/>
        <w:ind w:left="0"/>
        <w:jc w:val="both"/>
      </w:pPr>
      <w:r>
        <w:rPr>
          <w:rFonts w:ascii="Times New Roman"/>
          <w:b w:val="false"/>
          <w:i w:val="false"/>
          <w:color w:val="000000"/>
          <w:sz w:val="28"/>
        </w:rPr>
        <w:t>
      15) Әйелдерді прегравидарлық алдын-ала даярлау мыналарды қамтиды:</w:t>
      </w:r>
    </w:p>
    <w:p>
      <w:pPr>
        <w:spacing w:after="0"/>
        <w:ind w:left="0"/>
        <w:jc w:val="both"/>
      </w:pPr>
      <w:r>
        <w:rPr>
          <w:rFonts w:ascii="Times New Roman"/>
          <w:b w:val="false"/>
          <w:i w:val="false"/>
          <w:color w:val="000000"/>
          <w:sz w:val="28"/>
        </w:rPr>
        <w:t>
      анамнезді толық жинау, оның ішінде эпидемиологиялық анамнезді жинау;</w:t>
      </w:r>
    </w:p>
    <w:p>
      <w:pPr>
        <w:spacing w:after="0"/>
        <w:ind w:left="0"/>
        <w:jc w:val="both"/>
      </w:pPr>
      <w:r>
        <w:rPr>
          <w:rFonts w:ascii="Times New Roman"/>
          <w:b w:val="false"/>
          <w:i w:val="false"/>
          <w:color w:val="000000"/>
          <w:sz w:val="28"/>
        </w:rPr>
        <w:t>
      терапевт, жалпы практика дәрігері, стоматолог, акушер-гинеколог, офтальмологтың тексеруі;</w:t>
      </w:r>
    </w:p>
    <w:p>
      <w:pPr>
        <w:spacing w:after="0"/>
        <w:ind w:left="0"/>
        <w:jc w:val="both"/>
      </w:pPr>
      <w:r>
        <w:rPr>
          <w:rFonts w:ascii="Times New Roman"/>
          <w:b w:val="false"/>
          <w:i w:val="false"/>
          <w:color w:val="000000"/>
          <w:sz w:val="28"/>
        </w:rPr>
        <w:t>
      қанның жалпы клиникалық талдауы, несептің жалпы талдауы;</w:t>
      </w:r>
    </w:p>
    <w:p>
      <w:pPr>
        <w:spacing w:after="0"/>
        <w:ind w:left="0"/>
        <w:jc w:val="both"/>
      </w:pPr>
      <w:r>
        <w:rPr>
          <w:rFonts w:ascii="Times New Roman"/>
          <w:b w:val="false"/>
          <w:i w:val="false"/>
          <w:color w:val="000000"/>
          <w:sz w:val="28"/>
        </w:rPr>
        <w:t>
      қанның биохимиялық талдауы;</w:t>
      </w:r>
    </w:p>
    <w:p>
      <w:pPr>
        <w:spacing w:after="0"/>
        <w:ind w:left="0"/>
        <w:jc w:val="both"/>
      </w:pPr>
      <w:r>
        <w:rPr>
          <w:rFonts w:ascii="Times New Roman"/>
          <w:b w:val="false"/>
          <w:i w:val="false"/>
          <w:color w:val="000000"/>
          <w:sz w:val="28"/>
        </w:rPr>
        <w:t>
      алдын ала тестке дейінгі кеңес берумен және ақпараттандырылған келісім алумен RW (Вассермана реакциясы), АИТВ-ға тексеру;</w:t>
      </w:r>
    </w:p>
    <w:p>
      <w:pPr>
        <w:spacing w:after="0"/>
        <w:ind w:left="0"/>
        <w:jc w:val="both"/>
      </w:pPr>
      <w:r>
        <w:rPr>
          <w:rFonts w:ascii="Times New Roman"/>
          <w:b w:val="false"/>
          <w:i w:val="false"/>
          <w:color w:val="000000"/>
          <w:sz w:val="28"/>
        </w:rPr>
        <w:t>
      ЭКГ;</w:t>
      </w:r>
    </w:p>
    <w:p>
      <w:pPr>
        <w:spacing w:after="0"/>
        <w:ind w:left="0"/>
        <w:jc w:val="both"/>
      </w:pPr>
      <w:r>
        <w:rPr>
          <w:rFonts w:ascii="Times New Roman"/>
          <w:b w:val="false"/>
          <w:i w:val="false"/>
          <w:color w:val="000000"/>
          <w:sz w:val="28"/>
        </w:rPr>
        <w:t>
      көрсетілімдер болған кезде кіші жамбас ағзалары, бүйректің УДЗ;</w:t>
      </w:r>
    </w:p>
    <w:p>
      <w:pPr>
        <w:spacing w:after="0"/>
        <w:ind w:left="0"/>
        <w:jc w:val="both"/>
      </w:pPr>
      <w:r>
        <w:rPr>
          <w:rFonts w:ascii="Times New Roman"/>
          <w:b w:val="false"/>
          <w:i w:val="false"/>
          <w:color w:val="000000"/>
          <w:sz w:val="28"/>
        </w:rPr>
        <w:t>
      тазалық дәрежесіне жағынды, көрсеткіштер бойынша жыныстық жолмен берілетін инфекцияларға тексеру;</w:t>
      </w:r>
    </w:p>
    <w:p>
      <w:pPr>
        <w:spacing w:after="0"/>
        <w:ind w:left="0"/>
        <w:jc w:val="both"/>
      </w:pPr>
      <w:r>
        <w:rPr>
          <w:rFonts w:ascii="Times New Roman"/>
          <w:b w:val="false"/>
          <w:i w:val="false"/>
          <w:color w:val="000000"/>
          <w:sz w:val="28"/>
        </w:rPr>
        <w:t>
      көрсетілімдер болған кезде медициналық-генетикалық консультация беру;</w:t>
      </w:r>
    </w:p>
    <w:p>
      <w:pPr>
        <w:spacing w:after="0"/>
        <w:ind w:left="0"/>
        <w:jc w:val="both"/>
      </w:pPr>
      <w:r>
        <w:rPr>
          <w:rFonts w:ascii="Times New Roman"/>
          <w:b w:val="false"/>
          <w:i w:val="false"/>
          <w:color w:val="000000"/>
          <w:sz w:val="28"/>
        </w:rPr>
        <w:t>
      көрсетілімдер бойынша бейінді мамандардың басқа да қосымша тексерулері мен консультациялары;</w:t>
      </w:r>
    </w:p>
    <w:p>
      <w:pPr>
        <w:spacing w:after="0"/>
        <w:ind w:left="0"/>
        <w:jc w:val="both"/>
      </w:pPr>
      <w:r>
        <w:rPr>
          <w:rFonts w:ascii="Times New Roman"/>
          <w:b w:val="false"/>
          <w:i w:val="false"/>
          <w:color w:val="000000"/>
          <w:sz w:val="28"/>
        </w:rPr>
        <w:t>
      жүктілік басталғанға дейін 3 ай бұрын сауығу немесе тұрақты ремиссия нәтижесіне қол жеткізу үшін анықталған және бар экстрагениталдық және гинекологиялық ауруларды емдеу;</w:t>
      </w:r>
    </w:p>
    <w:p>
      <w:pPr>
        <w:spacing w:after="0"/>
        <w:ind w:left="0"/>
        <w:jc w:val="both"/>
      </w:pPr>
      <w:r>
        <w:rPr>
          <w:rFonts w:ascii="Times New Roman"/>
          <w:b w:val="false"/>
          <w:i w:val="false"/>
          <w:color w:val="000000"/>
          <w:sz w:val="28"/>
        </w:rPr>
        <w:t>
      жоспарланған жүктіліктен 3 ай бұрын ерлі-зайыптылардың екеуіне де және жүктіліктің алғашқы 3 айында әйелге фолий қышқылы күніне 0,4 миллиграмм тағайындау:</w:t>
      </w:r>
    </w:p>
    <w:p>
      <w:pPr>
        <w:spacing w:after="0"/>
        <w:ind w:left="0"/>
        <w:jc w:val="both"/>
      </w:pPr>
      <w:r>
        <w:rPr>
          <w:rFonts w:ascii="Times New Roman"/>
          <w:b w:val="false"/>
          <w:i w:val="false"/>
          <w:color w:val="000000"/>
          <w:sz w:val="28"/>
        </w:rPr>
        <w:t>
      ерлі-зайыптылардың екеуіне де күнделікті режиммен тамақтануды, жақсы демалуды, және ұйықтауды, таза ауада серуендеуді, дене шынықтыруды, зиянды әлдептерден бас тартуды, кәсіптік қауіптерден сақтану ұсынылады;</w:t>
      </w:r>
    </w:p>
    <w:p>
      <w:pPr>
        <w:spacing w:after="0"/>
        <w:ind w:left="0"/>
        <w:jc w:val="both"/>
      </w:pPr>
      <w:r>
        <w:rPr>
          <w:rFonts w:ascii="Times New Roman"/>
          <w:b w:val="false"/>
          <w:i w:val="false"/>
          <w:color w:val="000000"/>
          <w:sz w:val="28"/>
        </w:rPr>
        <w:t>
      16) динамикалық бақылаудағы 1Б, 2Б, 2В, 4Б және 5 топтағы ФЖӘ осы Стандартқа 3-1-қосымшаға сәйкес, көрсетілімдер болған кезде учаскелік терапевт және ЖПД аурудың мәртебесін айқындау үшін, бейінді мамандарға және акушер-гинеколог дәрігерлеріне консультация алу үшін және контрацепцияның тиімді әдістерімен қамтамасыз ету үшін осы Стандартқа 3-2-қосымшаға сәйкес жіберіледі;</w:t>
      </w:r>
    </w:p>
    <w:p>
      <w:pPr>
        <w:spacing w:after="0"/>
        <w:ind w:left="0"/>
        <w:jc w:val="both"/>
      </w:pPr>
      <w:r>
        <w:rPr>
          <w:rFonts w:ascii="Times New Roman"/>
          <w:b w:val="false"/>
          <w:i w:val="false"/>
          <w:color w:val="000000"/>
          <w:sz w:val="28"/>
        </w:rPr>
        <w:t>
      17) динамикалық бақылаудағы 2В және 5 топтағы ФЖӘ осы Стандартқа 3-1-қосымшаға сәйкес учаскелік терапевтің, ЖПД және акушер-гинекологтің қатаң диспансерлік бақылауында болады;</w:t>
      </w:r>
    </w:p>
    <w:p>
      <w:pPr>
        <w:spacing w:after="0"/>
        <w:ind w:left="0"/>
        <w:jc w:val="both"/>
      </w:pPr>
      <w:r>
        <w:rPr>
          <w:rFonts w:ascii="Times New Roman"/>
          <w:b w:val="false"/>
          <w:i w:val="false"/>
          <w:color w:val="000000"/>
          <w:sz w:val="28"/>
        </w:rPr>
        <w:t>
      18) 2В тобындағы жүктілікке медициналық қарсы көрсетілімдер болып табылатын экстрагениталдық аурулары бар ФЖӘ динамикалық бақылау осы Стандартқа 3-1-қосымшаға сәйкес, терапиялық бөлімшенің меңгерушісі немесе отбасылық денсаулық орталығы 6 айда 1 рет қарап, ДКК-ға күнтізбелік жылына 1 рет жіберуі тиіс;</w:t>
      </w:r>
    </w:p>
    <w:p>
      <w:pPr>
        <w:spacing w:after="0"/>
        <w:ind w:left="0"/>
        <w:jc w:val="both"/>
      </w:pPr>
      <w:r>
        <w:rPr>
          <w:rFonts w:ascii="Times New Roman"/>
          <w:b w:val="false"/>
          <w:i w:val="false"/>
          <w:color w:val="000000"/>
          <w:sz w:val="28"/>
        </w:rPr>
        <w:t>
      19) жүктілікке қарсы көрсетілімдер болып табылатын эктрагениталды аурулары бар жүкті әйелдердің тізімін осы Стандартқа 3-3 қосымшаға сәйкес учаскелік терапевт дәрігерлер, жалпы практикалық дәрігер қалыптастырады;</w:t>
      </w:r>
    </w:p>
    <w:p>
      <w:pPr>
        <w:spacing w:after="0"/>
        <w:ind w:left="0"/>
        <w:jc w:val="both"/>
      </w:pPr>
      <w:r>
        <w:rPr>
          <w:rFonts w:ascii="Times New Roman"/>
          <w:b w:val="false"/>
          <w:i w:val="false"/>
          <w:color w:val="000000"/>
          <w:sz w:val="28"/>
        </w:rPr>
        <w:t>
      20) динамикалық бақылаудағы 2В тобындағы ФЖӘ туралы ақпарат осы Стандартқа 3-1-қосымшаға сәйкес тізім түрінде (медициналық ақпараттық жүйелер арқылы) контрацепциямен қамтуды бақылау мақсатында акушер-гинеколог дәрігерлерге тоқсанына 1 рет беріледі;</w:t>
      </w:r>
    </w:p>
    <w:p>
      <w:pPr>
        <w:spacing w:after="0"/>
        <w:ind w:left="0"/>
        <w:jc w:val="both"/>
      </w:pPr>
      <w:r>
        <w:rPr>
          <w:rFonts w:ascii="Times New Roman"/>
          <w:b w:val="false"/>
          <w:i w:val="false"/>
          <w:color w:val="000000"/>
          <w:sz w:val="28"/>
        </w:rPr>
        <w:t>
      21) учаскелік терапевттер, ЖПД әлеуметтік қызметкерлермен бірлесіп, өмірде қиын жағдайға түскен ФЖӘ есебін жүргізеді және оларды ФЖӘ әлеуметтік қауіп тобының 5 тобындағы әйелдерді есепке алу журналына осы Стандартқа 3-4 қосымшаға сәйкес енгізеді;</w:t>
      </w:r>
    </w:p>
    <w:p>
      <w:pPr>
        <w:spacing w:after="0"/>
        <w:ind w:left="0"/>
        <w:jc w:val="both"/>
      </w:pPr>
      <w:r>
        <w:rPr>
          <w:rFonts w:ascii="Times New Roman"/>
          <w:b w:val="false"/>
          <w:i w:val="false"/>
          <w:color w:val="000000"/>
          <w:sz w:val="28"/>
        </w:rPr>
        <w:t>
      22) осы Стандартқа 3-1 қосымшаға сәйкес динамикалық бақылаудағы 5 топтағы анықталған әйелдер туралы ақпаратты учаскелік терапевт, ЖПД тоқсанына 1 рет оларды контрацепциямен қамтуды бақылау мақсатында тізім түрінде (медициналық ақпараттық жүйелер арқылы) акушер-гинеколог дәрігерлерге береді;</w:t>
      </w:r>
    </w:p>
    <w:p>
      <w:pPr>
        <w:spacing w:after="0"/>
        <w:ind w:left="0"/>
        <w:jc w:val="both"/>
      </w:pPr>
      <w:r>
        <w:rPr>
          <w:rFonts w:ascii="Times New Roman"/>
          <w:b w:val="false"/>
          <w:i w:val="false"/>
          <w:color w:val="000000"/>
          <w:sz w:val="28"/>
        </w:rPr>
        <w:t>
      23) учаскелік терапевтер, ЖПД акушер-гинекологтарға келесі айдың оныншы күніне қарай ФЖӘ тізімін береді:</w:t>
      </w:r>
    </w:p>
    <w:p>
      <w:pPr>
        <w:spacing w:after="0"/>
        <w:ind w:left="0"/>
        <w:jc w:val="both"/>
      </w:pPr>
      <w:r>
        <w:rPr>
          <w:rFonts w:ascii="Times New Roman"/>
          <w:b w:val="false"/>
          <w:i w:val="false"/>
          <w:color w:val="000000"/>
          <w:sz w:val="28"/>
        </w:rPr>
        <w:t>
      жүктілікке қарсы көрсетілімдер болып табылатын экстрагениталдық патологиясы бар әйелдер (әйелдің тегі, аты, әкесінің аты (бар болса) туған жылы, мекенжайы, байланыс телефондары, клиникалық диагнозы және ДКК қорытындысы);</w:t>
      </w:r>
    </w:p>
    <w:p>
      <w:pPr>
        <w:spacing w:after="0"/>
        <w:ind w:left="0"/>
        <w:jc w:val="both"/>
      </w:pPr>
      <w:r>
        <w:rPr>
          <w:rFonts w:ascii="Times New Roman"/>
          <w:b w:val="false"/>
          <w:i w:val="false"/>
          <w:color w:val="000000"/>
          <w:sz w:val="28"/>
        </w:rPr>
        <w:t>
      әлеуметтік қатер тобындағы - (әйелдің тегі, аты, әкесінің аты (бар болса), туған жылы, мекенжайы, байланыс телефондары);</w:t>
      </w:r>
    </w:p>
    <w:p>
      <w:pPr>
        <w:spacing w:after="0"/>
        <w:ind w:left="0"/>
        <w:jc w:val="both"/>
      </w:pPr>
      <w:r>
        <w:rPr>
          <w:rFonts w:ascii="Times New Roman"/>
          <w:b w:val="false"/>
          <w:i w:val="false"/>
          <w:color w:val="000000"/>
          <w:sz w:val="28"/>
        </w:rPr>
        <w:t>
      24) акушер-гинеколог дәрігерлер учаскелік терапевтерге, жалпы практика дәрігерлері ай сайын, келесі айдың оныншы күніне қарай уақытылы зерттеп-қарау экстрагениталдық ауруларды анықтау және емдеу үшін жүктілік бойынша есепке алынған есепті кезеңде босанған әйелдер туралы ақпаратты береді;</w:t>
      </w:r>
    </w:p>
    <w:p>
      <w:pPr>
        <w:spacing w:after="0"/>
        <w:ind w:left="0"/>
        <w:jc w:val="both"/>
      </w:pPr>
      <w:r>
        <w:rPr>
          <w:rFonts w:ascii="Times New Roman"/>
          <w:b w:val="false"/>
          <w:i w:val="false"/>
          <w:color w:val="000000"/>
          <w:sz w:val="28"/>
        </w:rPr>
        <w:t>
      25) жүргізілген медициналық қарап-тексерулердің, фертилдік жастағы әйелдерді зерттеп-қараудың нәтижелерін динамикалық бақылау топтарына сәйкес МСАК ұйымының дәрігерлері мен бейінді маман МАЖ-ға енгізеді;</w:t>
      </w:r>
    </w:p>
    <w:p>
      <w:pPr>
        <w:spacing w:after="0"/>
        <w:ind w:left="0"/>
        <w:jc w:val="both"/>
      </w:pPr>
      <w:r>
        <w:rPr>
          <w:rFonts w:ascii="Times New Roman"/>
          <w:b w:val="false"/>
          <w:i w:val="false"/>
          <w:color w:val="000000"/>
          <w:sz w:val="28"/>
        </w:rPr>
        <w:t xml:space="preserve">
      26) жүктілікке қарсы көрсетілімдер болып табылатын экстрагениталдық аурулары бар МСАК медициналық ұйымында есепте тұрған жүкті әйелдердің тізімі "Жүктілікті жасанды үзуді жасаудың тәртібін, медициналық және әлеуметтік көрсетілімдерінің, сондай-ақ жүктілікті жасанды үзуді жасауға қарсы көрсетілімдерінің тізбесін бекіту туралы" Қазақстан Республикасы Денсаулық сақтау министрінің 2020 жылғы 9 қазандағы № ҚР ДСМ-122/2020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21412 болып тіркелген) (бұдан әрі – № ҚР ДСМ-122/2020 бұйрығы) сәйкес есепті кезеңнің соңында қалыптастырылады;</w:t>
      </w:r>
    </w:p>
    <w:p>
      <w:pPr>
        <w:spacing w:after="0"/>
        <w:ind w:left="0"/>
        <w:jc w:val="both"/>
      </w:pPr>
      <w:r>
        <w:rPr>
          <w:rFonts w:ascii="Times New Roman"/>
          <w:b w:val="false"/>
          <w:i w:val="false"/>
          <w:color w:val="000000"/>
          <w:sz w:val="28"/>
        </w:rPr>
        <w:t>
      27) ФЖӘ динамикалық бақылау, сауықтыру немесе экстрагениталдық аурулардың тұрақты ремиссиясына қол жеткізу, контрацепциямен қамту жөніндегі жұмысты талдауды учаскелік қызмет бөлімінің меңгерушілері, МСАК ұйымдары басшыларының орынбасарлары, ішкі аудит тоқсан сайын облыстардың, республикалық маңызы бар қалалардың және астананың денсаулық сақтау басқармаларына ақпарат бере отырып, жүргізеді;</w:t>
      </w:r>
    </w:p>
    <w:p>
      <w:pPr>
        <w:spacing w:after="0"/>
        <w:ind w:left="0"/>
        <w:jc w:val="both"/>
      </w:pPr>
      <w:r>
        <w:rPr>
          <w:rFonts w:ascii="Times New Roman"/>
          <w:b w:val="false"/>
          <w:i w:val="false"/>
          <w:color w:val="000000"/>
          <w:sz w:val="28"/>
        </w:rPr>
        <w:t>
      28) ФЖӘ динамикалық байқау жөніндегі қызметті бақылауды МСАК көрсететін медициналық ұйымдардың басшылары жүзеге асырады, фертилдік жастағы әйелдерді динамикалық бақылау туралы есеп осы Стандартқа 3-5-қосымшаға сәйкес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 тармақтарға</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"69. Ауданның акушерлік-гинекологиялық қызметіне ұйымдастыру-әдістемелік көмекті облыстық деңгейдегі акушерлік-гинекологиялық көмек көрсететін ұйым (перинаталдық орталық немесе облыстық көп бейінді аурухананың акушерлік бөлімшесі) жүзеге асырады, оған облыстардың, қалалардың денсаулық сақтауды басқару органдарының штаттық бас және штаттан тыс мамандар тікелей қатысады</w:t>
      </w:r>
    </w:p>
    <w:bookmarkEnd w:id="14"/>
    <w:p>
      <w:pPr>
        <w:spacing w:after="0"/>
        <w:ind w:left="0"/>
        <w:jc w:val="both"/>
      </w:pPr>
      <w:r>
        <w:rPr>
          <w:rFonts w:ascii="Times New Roman"/>
          <w:b w:val="false"/>
          <w:i w:val="false"/>
          <w:color w:val="000000"/>
          <w:sz w:val="28"/>
        </w:rPr>
        <w:t>
      Ұйымдастыру-әдістемелік жұмыс мынадай бағыттар бойынша жүргізіледі:</w:t>
      </w:r>
    </w:p>
    <w:p>
      <w:pPr>
        <w:spacing w:after="0"/>
        <w:ind w:left="0"/>
        <w:jc w:val="both"/>
      </w:pPr>
      <w:r>
        <w:rPr>
          <w:rFonts w:ascii="Times New Roman"/>
          <w:b w:val="false"/>
          <w:i w:val="false"/>
          <w:color w:val="000000"/>
          <w:sz w:val="28"/>
        </w:rPr>
        <w:t>
      ана мен жаңа туған нәрестенің денсаулық жағдайының және емдеу-профилактикалық мекемелер қызметінің көрсеткіштерін талдау;</w:t>
      </w:r>
    </w:p>
    <w:p>
      <w:pPr>
        <w:spacing w:after="0"/>
        <w:ind w:left="0"/>
        <w:jc w:val="both"/>
      </w:pPr>
      <w:r>
        <w:rPr>
          <w:rFonts w:ascii="Times New Roman"/>
          <w:b w:val="false"/>
          <w:i w:val="false"/>
          <w:color w:val="000000"/>
          <w:sz w:val="28"/>
        </w:rPr>
        <w:t>
      репродуктивті денсаулықты қорғауды жетілдіру жөніндегі іс-шаралар;</w:t>
      </w:r>
    </w:p>
    <w:p>
      <w:pPr>
        <w:spacing w:after="0"/>
        <w:ind w:left="0"/>
        <w:jc w:val="both"/>
      </w:pPr>
      <w:r>
        <w:rPr>
          <w:rFonts w:ascii="Times New Roman"/>
          <w:b w:val="false"/>
          <w:i w:val="false"/>
          <w:color w:val="000000"/>
          <w:sz w:val="28"/>
        </w:rPr>
        <w:t>
      конференциялар, семинарлар ұйымдастыру және өткізу;</w:t>
      </w:r>
    </w:p>
    <w:p>
      <w:pPr>
        <w:spacing w:after="0"/>
        <w:ind w:left="0"/>
        <w:jc w:val="both"/>
      </w:pPr>
      <w:r>
        <w:rPr>
          <w:rFonts w:ascii="Times New Roman"/>
          <w:b w:val="false"/>
          <w:i w:val="false"/>
          <w:color w:val="000000"/>
          <w:sz w:val="28"/>
        </w:rPr>
        <w:t>
      маман дәрігерлердің біліктілігін арттыру және кадрлар даярлау;</w:t>
      </w:r>
    </w:p>
    <w:p>
      <w:pPr>
        <w:spacing w:after="0"/>
        <w:ind w:left="0"/>
        <w:jc w:val="both"/>
      </w:pPr>
      <w:r>
        <w:rPr>
          <w:rFonts w:ascii="Times New Roman"/>
          <w:b w:val="false"/>
          <w:i w:val="false"/>
          <w:color w:val="000000"/>
          <w:sz w:val="28"/>
        </w:rPr>
        <w:t>
      босандыру мекемелеріне көшпелі практикалық және консультациялық көмек көрсетуді ұйымдастыру;</w:t>
      </w:r>
    </w:p>
    <w:p>
      <w:pPr>
        <w:spacing w:after="0"/>
        <w:ind w:left="0"/>
        <w:jc w:val="both"/>
      </w:pPr>
      <w:r>
        <w:rPr>
          <w:rFonts w:ascii="Times New Roman"/>
          <w:b w:val="false"/>
          <w:i w:val="false"/>
          <w:color w:val="000000"/>
          <w:sz w:val="28"/>
        </w:rPr>
        <w:t>
      денсаулық сақтау практикасына дәлелді технологияларды енгізу;</w:t>
      </w:r>
    </w:p>
    <w:p>
      <w:pPr>
        <w:spacing w:after="0"/>
        <w:ind w:left="0"/>
        <w:jc w:val="both"/>
      </w:pPr>
      <w:r>
        <w:rPr>
          <w:rFonts w:ascii="Times New Roman"/>
          <w:b w:val="false"/>
          <w:i w:val="false"/>
          <w:color w:val="000000"/>
          <w:sz w:val="28"/>
        </w:rPr>
        <w:t>
      халық арасында білім беру жұмысын ұйымдастыру;</w:t>
      </w:r>
    </w:p>
    <w:p>
      <w:pPr>
        <w:spacing w:after="0"/>
        <w:ind w:left="0"/>
        <w:jc w:val="both"/>
      </w:pPr>
      <w:r>
        <w:rPr>
          <w:rFonts w:ascii="Times New Roman"/>
          <w:b w:val="false"/>
          <w:i w:val="false"/>
          <w:color w:val="000000"/>
          <w:sz w:val="28"/>
        </w:rPr>
        <w:t>
      аналитикалық жұмыс, көрсеткіштер динамикасын зерттеу;</w:t>
      </w:r>
    </w:p>
    <w:p>
      <w:pPr>
        <w:spacing w:after="0"/>
        <w:ind w:left="0"/>
        <w:jc w:val="both"/>
      </w:pPr>
      <w:r>
        <w:rPr>
          <w:rFonts w:ascii="Times New Roman"/>
          <w:b w:val="false"/>
          <w:i w:val="false"/>
          <w:color w:val="000000"/>
          <w:sz w:val="28"/>
        </w:rPr>
        <w:t>
      медициналық есепке алу және есептілік жүйесін ұйымдастыру;</w:t>
      </w:r>
    </w:p>
    <w:p>
      <w:pPr>
        <w:spacing w:after="0"/>
        <w:ind w:left="0"/>
        <w:jc w:val="both"/>
      </w:pPr>
      <w:r>
        <w:rPr>
          <w:rFonts w:ascii="Times New Roman"/>
          <w:b w:val="false"/>
          <w:i w:val="false"/>
          <w:color w:val="000000"/>
          <w:sz w:val="28"/>
        </w:rPr>
        <w:t>
      перспективалық және ағымдағы жоспарларды әзірлеу;</w:t>
      </w:r>
    </w:p>
    <w:p>
      <w:pPr>
        <w:spacing w:after="0"/>
        <w:ind w:left="0"/>
        <w:jc w:val="both"/>
      </w:pPr>
      <w:r>
        <w:rPr>
          <w:rFonts w:ascii="Times New Roman"/>
          <w:b w:val="false"/>
          <w:i w:val="false"/>
          <w:color w:val="000000"/>
          <w:sz w:val="28"/>
        </w:rPr>
        <w:t>
      нысаналы тексерулер мен сараптамалар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70. "Медициналық генетика" маман дәрігері:</w:t>
      </w:r>
    </w:p>
    <w:bookmarkEnd w:id="15"/>
    <w:p>
      <w:pPr>
        <w:spacing w:after="0"/>
        <w:ind w:left="0"/>
        <w:jc w:val="both"/>
      </w:pPr>
      <w:r>
        <w:rPr>
          <w:rFonts w:ascii="Times New Roman"/>
          <w:b w:val="false"/>
          <w:i w:val="false"/>
          <w:color w:val="000000"/>
          <w:sz w:val="28"/>
        </w:rPr>
        <w:t>
      1) дені сау ұрпақты, туа біткен даму кемістігі бар және тұқым қуалаушылық аурулары бар баланың тууын болжау мәселелері бойынша консультация беру;</w:t>
      </w:r>
    </w:p>
    <w:p>
      <w:pPr>
        <w:spacing w:after="0"/>
        <w:ind w:left="0"/>
        <w:jc w:val="both"/>
      </w:pPr>
      <w:r>
        <w:rPr>
          <w:rFonts w:ascii="Times New Roman"/>
          <w:b w:val="false"/>
          <w:i w:val="false"/>
          <w:color w:val="000000"/>
          <w:sz w:val="28"/>
        </w:rPr>
        <w:t>
      2) прегравидарлық дайындық, пренаталдық скрининг, инвазивтік пренаталдық диагностика бойынша ұсынымдар беру. Медициналық көрсеткіштер бойынша және жүкті әйелдің ақпараттандырылған келісімі болған кезде пренаталдық диагностиканың инвазиялық әдістері қолдануды;</w:t>
      </w:r>
    </w:p>
    <w:p>
      <w:pPr>
        <w:spacing w:after="0"/>
        <w:ind w:left="0"/>
        <w:jc w:val="both"/>
      </w:pPr>
      <w:r>
        <w:rPr>
          <w:rFonts w:ascii="Times New Roman"/>
          <w:b w:val="false"/>
          <w:i w:val="false"/>
          <w:color w:val="000000"/>
          <w:sz w:val="28"/>
        </w:rPr>
        <w:t>
      3) тексеру нәтижелері бойынша жүкті әйелде ұрықта хромосомалық және тұқым қуалайтын патологияның дамуы бойынша тәуекел тобын айқындауды;</w:t>
      </w:r>
    </w:p>
    <w:p>
      <w:pPr>
        <w:spacing w:after="0"/>
        <w:ind w:left="0"/>
        <w:jc w:val="both"/>
      </w:pPr>
      <w:r>
        <w:rPr>
          <w:rFonts w:ascii="Times New Roman"/>
          <w:b w:val="false"/>
          <w:i w:val="false"/>
          <w:color w:val="000000"/>
          <w:sz w:val="28"/>
        </w:rPr>
        <w:t>
      4) пренаталдық консилиумға құрсақішілік ұрықтың жай-күйінің қорытындысын, жаңа туған нәрестенің дамуы мен одан арғы өмірін болжау, жүктілікті одан әрі жүргізу тактикасын, босану мерзімі мен орнын анықтау үшін бейінді мамандармен бірге қатысу.";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"72. МСАК көрсететін денсаулық сақтау ұйымдарының учаскелік терапевтері мен ЖПД:</w:t>
      </w:r>
    </w:p>
    <w:bookmarkEnd w:id="16"/>
    <w:p>
      <w:pPr>
        <w:spacing w:after="0"/>
        <w:ind w:left="0"/>
        <w:jc w:val="both"/>
      </w:pPr>
      <w:r>
        <w:rPr>
          <w:rFonts w:ascii="Times New Roman"/>
          <w:b w:val="false"/>
          <w:i w:val="false"/>
          <w:color w:val="000000"/>
          <w:sz w:val="28"/>
        </w:rPr>
        <w:t>
      1) экстрагениталдық патологияны уақтылы анықтау және диспансерлік есепке алу үшін ФЖӘ жыл сайынғы тексеру;</w:t>
      </w:r>
    </w:p>
    <w:p>
      <w:pPr>
        <w:spacing w:after="0"/>
        <w:ind w:left="0"/>
        <w:jc w:val="both"/>
      </w:pPr>
      <w:r>
        <w:rPr>
          <w:rFonts w:ascii="Times New Roman"/>
          <w:b w:val="false"/>
          <w:i w:val="false"/>
          <w:color w:val="000000"/>
          <w:sz w:val="28"/>
        </w:rPr>
        <w:t xml:space="preserve">
      2) № ҚР ДСМ-149/2020 </w:t>
      </w:r>
      <w:r>
        <w:rPr>
          <w:rFonts w:ascii="Times New Roman"/>
          <w:b w:val="false"/>
          <w:i w:val="false"/>
          <w:color w:val="000000"/>
          <w:sz w:val="28"/>
        </w:rPr>
        <w:t>бұйрығымен</w:t>
      </w:r>
      <w:r>
        <w:rPr>
          <w:rFonts w:ascii="Times New Roman"/>
          <w:b w:val="false"/>
          <w:i w:val="false"/>
          <w:color w:val="000000"/>
          <w:sz w:val="28"/>
        </w:rPr>
        <w:t xml:space="preserve"> бекітілген созылмалы аурулары бар адамдарға медициналық көмек көрсетуді ұйымдастыру қағидаларына, бақылау мерзімділігі мен мерзімдеріне, диагностикалық зерттеулердің міндетті минимумы мен еселігіне сәйкес созылмалы экстрагениталды аурулары бар ФЖӘ динамикалық байқауды қамтиды;</w:t>
      </w:r>
    </w:p>
    <w:p>
      <w:pPr>
        <w:spacing w:after="0"/>
        <w:ind w:left="0"/>
        <w:jc w:val="both"/>
      </w:pPr>
      <w:r>
        <w:rPr>
          <w:rFonts w:ascii="Times New Roman"/>
          <w:b w:val="false"/>
          <w:i w:val="false"/>
          <w:color w:val="000000"/>
          <w:sz w:val="28"/>
        </w:rPr>
        <w:t>
      3) репродуктивтік денсаулықты сақтау және отбасын жоспарлау мәселелері бойынша консультация беру, оның ішінде ақпараттық жұмыс;</w:t>
      </w:r>
    </w:p>
    <w:p>
      <w:pPr>
        <w:spacing w:after="0"/>
        <w:ind w:left="0"/>
        <w:jc w:val="both"/>
      </w:pPr>
      <w:r>
        <w:rPr>
          <w:rFonts w:ascii="Times New Roman"/>
          <w:b w:val="false"/>
          <w:i w:val="false"/>
          <w:color w:val="000000"/>
          <w:sz w:val="28"/>
        </w:rPr>
        <w:t>
      4) созылмалы экстрагениталдық аурулары бар ФЖӘ топтарын контрацепциямен қамтуды ұйымдастыру;</w:t>
      </w:r>
    </w:p>
    <w:p>
      <w:pPr>
        <w:spacing w:after="0"/>
        <w:ind w:left="0"/>
        <w:jc w:val="both"/>
      </w:pPr>
      <w:r>
        <w:rPr>
          <w:rFonts w:ascii="Times New Roman"/>
          <w:b w:val="false"/>
          <w:i w:val="false"/>
          <w:color w:val="000000"/>
          <w:sz w:val="28"/>
        </w:rPr>
        <w:t>
      5) жасөспірімдермен ұрпақты болу денсаулығын сақтау, отбасын жоспарлау, ерте жыныстық өмірдің және қаламаған жүктіліктің профилактикасы, контрацепция мәселелері бойынша ақпараттық жұмысты қамтиды;</w:t>
      </w:r>
    </w:p>
    <w:p>
      <w:pPr>
        <w:spacing w:after="0"/>
        <w:ind w:left="0"/>
        <w:jc w:val="both"/>
      </w:pPr>
      <w:r>
        <w:rPr>
          <w:rFonts w:ascii="Times New Roman"/>
          <w:b w:val="false"/>
          <w:i w:val="false"/>
          <w:color w:val="000000"/>
          <w:sz w:val="28"/>
        </w:rPr>
        <w:t>
      6) жүктілікті жоспарлау кезінде прегравидарлық дайындықты жүргізу;</w:t>
      </w:r>
    </w:p>
    <w:p>
      <w:pPr>
        <w:spacing w:after="0"/>
        <w:ind w:left="0"/>
        <w:jc w:val="both"/>
      </w:pPr>
      <w:r>
        <w:rPr>
          <w:rFonts w:ascii="Times New Roman"/>
          <w:b w:val="false"/>
          <w:i w:val="false"/>
          <w:color w:val="000000"/>
          <w:sz w:val="28"/>
        </w:rPr>
        <w:t>
      7) медициналық ұйымға жүгінген күні жүктілікті 10 аптаға дейін уақтылы анықтау және сақтандыру мәртебесінің болу/болмауына қарамастан жүкті әйелдерді ерте есепке қоюды қамтамасыз ету;</w:t>
      </w:r>
    </w:p>
    <w:p>
      <w:pPr>
        <w:spacing w:after="0"/>
        <w:ind w:left="0"/>
        <w:jc w:val="both"/>
      </w:pPr>
      <w:r>
        <w:rPr>
          <w:rFonts w:ascii="Times New Roman"/>
          <w:b w:val="false"/>
          <w:i w:val="false"/>
          <w:color w:val="000000"/>
          <w:sz w:val="28"/>
        </w:rPr>
        <w:t>
      8) жүктіліктің 12 аптасы (немесе алғашқы келу кезінде) және 30-32 аптасында, сондай-ақ айғақтар бойынша жүкті әйелдерді міндетті қарап-тексеруді жүргізу;</w:t>
      </w:r>
    </w:p>
    <w:p>
      <w:pPr>
        <w:spacing w:after="0"/>
        <w:ind w:left="0"/>
        <w:jc w:val="both"/>
      </w:pPr>
      <w:r>
        <w:rPr>
          <w:rFonts w:ascii="Times New Roman"/>
          <w:b w:val="false"/>
          <w:i w:val="false"/>
          <w:color w:val="000000"/>
          <w:sz w:val="28"/>
        </w:rPr>
        <w:t>
      9) анамнезді мұқият жинау және жіті және созылмалы экстрагениталдық ауруларды анықтау;</w:t>
      </w:r>
    </w:p>
    <w:p>
      <w:pPr>
        <w:spacing w:after="0"/>
        <w:ind w:left="0"/>
        <w:jc w:val="both"/>
      </w:pPr>
      <w:r>
        <w:rPr>
          <w:rFonts w:ascii="Times New Roman"/>
          <w:b w:val="false"/>
          <w:i w:val="false"/>
          <w:color w:val="000000"/>
          <w:sz w:val="28"/>
        </w:rPr>
        <w:t>
      10) жүктілікке дейін және босанғаннан кейін флюорография нәтижелерін тағайындау және бақылау;</w:t>
      </w:r>
    </w:p>
    <w:p>
      <w:pPr>
        <w:spacing w:after="0"/>
        <w:ind w:left="0"/>
        <w:jc w:val="both"/>
      </w:pPr>
      <w:r>
        <w:rPr>
          <w:rFonts w:ascii="Times New Roman"/>
          <w:b w:val="false"/>
          <w:i w:val="false"/>
          <w:color w:val="000000"/>
          <w:sz w:val="28"/>
        </w:rPr>
        <w:t>
      11) жүктіліктің физиологиялық (асқынбаған) ағымы бар жүкті әйелдерді жүргізу, акушер-гинеколог дәрігер болмаған жағдайда, патологиялық (асқынған ағыммен) жүктілікті жүргізу;</w:t>
      </w:r>
    </w:p>
    <w:p>
      <w:pPr>
        <w:spacing w:after="0"/>
        <w:ind w:left="0"/>
        <w:jc w:val="both"/>
      </w:pPr>
      <w:r>
        <w:rPr>
          <w:rFonts w:ascii="Times New Roman"/>
          <w:b w:val="false"/>
          <w:i w:val="false"/>
          <w:color w:val="000000"/>
          <w:sz w:val="28"/>
        </w:rPr>
        <w:t>
      12) жүкті әйелдерге және бала емізетін аналарға тек қана бала емізудің (туғаннан бастап 6 айға дейін) және бала кемінде екі жасқа толғанға дейін ұзақ емізудің артықшылықтары мәселелері бойынша консультация беру;</w:t>
      </w:r>
    </w:p>
    <w:p>
      <w:pPr>
        <w:spacing w:after="0"/>
        <w:ind w:left="0"/>
        <w:jc w:val="both"/>
      </w:pPr>
      <w:r>
        <w:rPr>
          <w:rFonts w:ascii="Times New Roman"/>
          <w:b w:val="false"/>
          <w:i w:val="false"/>
          <w:color w:val="000000"/>
          <w:sz w:val="28"/>
        </w:rPr>
        <w:t>
      13) босанғаннан кейінгі оныншы және отызыншы тәулікте, сондай-ақ айғақтар бойынша босанған әйелдерді міндетті қарап-тексеруді жүргізу;</w:t>
      </w:r>
    </w:p>
    <w:p>
      <w:pPr>
        <w:spacing w:after="0"/>
        <w:ind w:left="0"/>
        <w:jc w:val="both"/>
      </w:pPr>
      <w:r>
        <w:rPr>
          <w:rFonts w:ascii="Times New Roman"/>
          <w:b w:val="false"/>
          <w:i w:val="false"/>
          <w:color w:val="000000"/>
          <w:sz w:val="28"/>
        </w:rPr>
        <w:t>
      14) жүктілік кезеңінде және көрсетілімдер бойынша босанғаннан кейін әйелдерге үйде патронаждық баруды жүргізу;</w:t>
      </w:r>
    </w:p>
    <w:p>
      <w:pPr>
        <w:spacing w:after="0"/>
        <w:ind w:left="0"/>
        <w:jc w:val="both"/>
      </w:pPr>
      <w:r>
        <w:rPr>
          <w:rFonts w:ascii="Times New Roman"/>
          <w:b w:val="false"/>
          <w:i w:val="false"/>
          <w:color w:val="000000"/>
          <w:sz w:val="28"/>
        </w:rPr>
        <w:t>
      15) күрделі босануы, жүктілікті өздігінен үзуі бар әйелдерге оңалту іс-шараларын жүргізу; гинекологиялық операциялық араласулардан кейін;</w:t>
      </w:r>
    </w:p>
    <w:p>
      <w:pPr>
        <w:spacing w:after="0"/>
        <w:ind w:left="0"/>
        <w:jc w:val="both"/>
      </w:pPr>
      <w:r>
        <w:rPr>
          <w:rFonts w:ascii="Times New Roman"/>
          <w:b w:val="false"/>
          <w:i w:val="false"/>
          <w:color w:val="000000"/>
          <w:sz w:val="28"/>
        </w:rPr>
        <w:t>
      16) акушерлік-гинекологиялық, педиатриялық және бейінді қызметтермен сабақтастықты жүзеге асыру;</w:t>
      </w:r>
    </w:p>
    <w:p>
      <w:pPr>
        <w:spacing w:after="0"/>
        <w:ind w:left="0"/>
        <w:jc w:val="both"/>
      </w:pPr>
      <w:r>
        <w:rPr>
          <w:rFonts w:ascii="Times New Roman"/>
          <w:b w:val="false"/>
          <w:i w:val="false"/>
          <w:color w:val="000000"/>
          <w:sz w:val="28"/>
        </w:rPr>
        <w:t>
      17) әйелдер халқын профилактикалық және скринингтік қарап-тексеру болып табылады;</w:t>
      </w:r>
    </w:p>
    <w:p>
      <w:pPr>
        <w:spacing w:after="0"/>
        <w:ind w:left="0"/>
        <w:jc w:val="both"/>
      </w:pPr>
      <w:r>
        <w:rPr>
          <w:rFonts w:ascii="Times New Roman"/>
          <w:b w:val="false"/>
          <w:i w:val="false"/>
          <w:color w:val="000000"/>
          <w:sz w:val="28"/>
        </w:rPr>
        <w:t>
      18) диспансерлік гинекологиялық науқастарды жылына кемінде 1 рет қарап-тексеру;</w:t>
      </w:r>
    </w:p>
    <w:p>
      <w:pPr>
        <w:spacing w:after="0"/>
        <w:ind w:left="0"/>
        <w:jc w:val="both"/>
      </w:pPr>
      <w:r>
        <w:rPr>
          <w:rFonts w:ascii="Times New Roman"/>
          <w:b w:val="false"/>
          <w:i w:val="false"/>
          <w:color w:val="000000"/>
          <w:sz w:val="28"/>
        </w:rPr>
        <w:t>
      19) аурулардың профилактикасы және ұрпақты болу денсаулығын нығайту, саламатты өмір салтын қалыптастыру бойынша халықты санитариялық-гигиеналық ағарту жөніндегі іс-шараларды жүргізу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"81. Жүктілік, босану, босанғаннан кейінгі кезеңде және жаңа туған нәрестелерге стационарлық жағдайларда медициналық көмек меншік нысанына қарамастан медициналық ұйымдарда немесе оның ТМККК және МӘМС жүйесінде тәулік бойы медициналық бақылауы бар тиісті құрылымдық бөлімшелерінде қалалық перзентханаларда, перинаталдық орталықтарда, көпбейінді аудандық ауруханалардың акушерлік бөлімшелерінде, аудандық ауруханаларда ұсынылады. Репродуктивтік ағзаларының аурулары бар әйелдерге көпбейінді ауруханалардың гинекологиялық бөлімшелерінде және аудандық ауруханалардың гинекологиялық төсектері бар хирургиялық бөлімшелерінде ұсынылады.</w:t>
      </w:r>
    </w:p>
    <w:bookmarkEnd w:id="17"/>
    <w:p>
      <w:pPr>
        <w:spacing w:after="0"/>
        <w:ind w:left="0"/>
        <w:jc w:val="both"/>
      </w:pPr>
      <w:r>
        <w:rPr>
          <w:rFonts w:ascii="Times New Roman"/>
          <w:b w:val="false"/>
          <w:i w:val="false"/>
          <w:color w:val="000000"/>
          <w:sz w:val="28"/>
        </w:rPr>
        <w:t>
      Перинаталдық орталық (көп бейінді аурухананың акушерлік бөлімшесі) облыс орталықтарында құрылады және келесі функцияларды орындайды:</w:t>
      </w:r>
    </w:p>
    <w:p>
      <w:pPr>
        <w:spacing w:after="0"/>
        <w:ind w:left="0"/>
        <w:jc w:val="both"/>
      </w:pPr>
      <w:r>
        <w:rPr>
          <w:rFonts w:ascii="Times New Roman"/>
          <w:b w:val="false"/>
          <w:i w:val="false"/>
          <w:color w:val="000000"/>
          <w:sz w:val="28"/>
        </w:rPr>
        <w:t>
      1) жүктілікті, босануды жүргізу тактикасын таңдау үшін қауіп факторлары бар жүкті әйелдерге консультациялық-диагностикалық көмек көрсетеді, сондай-ақ медициналық көмек көрсету деңгейін айқындайды;</w:t>
      </w:r>
    </w:p>
    <w:p>
      <w:pPr>
        <w:spacing w:after="0"/>
        <w:ind w:left="0"/>
        <w:jc w:val="both"/>
      </w:pPr>
      <w:r>
        <w:rPr>
          <w:rFonts w:ascii="Times New Roman"/>
          <w:b w:val="false"/>
          <w:i w:val="false"/>
          <w:color w:val="000000"/>
          <w:sz w:val="28"/>
        </w:rPr>
        <w:t>
      2) стационарлық акушерлік-гинекологиялық, неонатологиялық көмекті жүзеге асырады, перинаталдық патологияны іске асыру гестация мерзімі 22 аптадан бастап мерзімінен бұрын босану қаупі бар жүкті, босанатын және босанған әйелдерді емдеуге жатқызуға арналған, сондай-ақ жүктілігі мен босануы асқынған әйелдер емдеуге жатқызылуы мүмкін;</w:t>
      </w:r>
    </w:p>
    <w:p>
      <w:pPr>
        <w:spacing w:after="0"/>
        <w:ind w:left="0"/>
        <w:jc w:val="both"/>
      </w:pPr>
      <w:r>
        <w:rPr>
          <w:rFonts w:ascii="Times New Roman"/>
          <w:b w:val="false"/>
          <w:i w:val="false"/>
          <w:color w:val="000000"/>
          <w:sz w:val="28"/>
        </w:rPr>
        <w:t>
      3) мамандандырылған акушерлік және неонаталдық көмекке мұқтаж жүкті, босанатын, босанған әйелдерге және науқас жаңа туған нәрестелерге, оның ішінде дене салмағы 1500,0 грамм және одан аз, төменгі деңгейдегі ұйымнан ауыстырылған шала туған нәрестелерге медициналық көмектің барлық түрлерін көрсетеді;</w:t>
      </w:r>
    </w:p>
    <w:p>
      <w:pPr>
        <w:spacing w:after="0"/>
        <w:ind w:left="0"/>
        <w:jc w:val="both"/>
      </w:pPr>
      <w:r>
        <w:rPr>
          <w:rFonts w:ascii="Times New Roman"/>
          <w:b w:val="false"/>
          <w:i w:val="false"/>
          <w:color w:val="000000"/>
          <w:sz w:val="28"/>
        </w:rPr>
        <w:t>
      4) жаңа туған нәрестелердегі туа біткен даму ауытқуларын хирургиялық түзетуді жүзеге асырады (ресурстар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xml:space="preserve">
      "86. Жасөспірімдерде жүктілік анықталған жағдайда стационар дәрігері кәмелетке толмаған жүкті әйелді одан әрі жүргізуді шешу үшін ата-аналарының және (немесе) кәмелетке толмағандардың заңды өкілдерінің (қамқоршыларының) келісімімен акушер-гинеколог дәрігерлердің және психологтардың комиссиялық тексеруін қамтамасыз етеді. Кәмелетке толмағандарға қатысты медициналық көмек көрсетуге келісімді Кодекстің </w:t>
      </w:r>
      <w:r>
        <w:rPr>
          <w:rFonts w:ascii="Times New Roman"/>
          <w:b w:val="false"/>
          <w:i w:val="false"/>
          <w:color w:val="000000"/>
          <w:sz w:val="28"/>
        </w:rPr>
        <w:t>137-бабына</w:t>
      </w:r>
      <w:r>
        <w:rPr>
          <w:rFonts w:ascii="Times New Roman"/>
          <w:b w:val="false"/>
          <w:i w:val="false"/>
          <w:color w:val="000000"/>
          <w:sz w:val="28"/>
        </w:rPr>
        <w:t xml:space="preserve"> сәйкес олардың заңды өкілдері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90 -тармақ</w:t>
      </w:r>
      <w:r>
        <w:rPr>
          <w:rFonts w:ascii="Times New Roman"/>
          <w:b w:val="false"/>
          <w:i w:val="false"/>
          <w:color w:val="000000"/>
          <w:sz w:val="28"/>
        </w:rPr>
        <w:t xml:space="preserve"> мынадай редакцияда жазылсын:</w:t>
      </w:r>
    </w:p>
    <w:bookmarkStart w:name="z36" w:id="19"/>
    <w:p>
      <w:pPr>
        <w:spacing w:after="0"/>
        <w:ind w:left="0"/>
        <w:jc w:val="both"/>
      </w:pPr>
      <w:r>
        <w:rPr>
          <w:rFonts w:ascii="Times New Roman"/>
          <w:b w:val="false"/>
          <w:i w:val="false"/>
          <w:color w:val="000000"/>
          <w:sz w:val="28"/>
        </w:rPr>
        <w:t>
      "90. Жоспарлы емдеуге жатқызуды алуға денсаулық сақтау ұйымының қабылдау бөлімшесінде пациенттерді қабылдау және тіркеу ұйымның бекітілген жұмыс кестесіне сәйкес жұмыс уақытында, жүгінген сәттен бастап 60 минут ішінде жүзеге асырылады. Шұғыл медициналық көмек тәулік бойы көрсетіледі.</w:t>
      </w:r>
    </w:p>
    <w:bookmarkEnd w:id="19"/>
    <w:p>
      <w:pPr>
        <w:spacing w:after="0"/>
        <w:ind w:left="0"/>
        <w:jc w:val="both"/>
      </w:pPr>
      <w:r>
        <w:rPr>
          <w:rFonts w:ascii="Times New Roman"/>
          <w:b w:val="false"/>
          <w:i w:val="false"/>
          <w:color w:val="000000"/>
          <w:sz w:val="28"/>
        </w:rPr>
        <w:t xml:space="preserve">
      Стационарға түскен кезде жүкті, босанатын және босанған әйел жеке басын куәландыратын құжатты және айырбастау-хабарлама картасын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"Жүкті және босанған әйелдің айырбастау картасы" (О48/е нысаны), диагнозды көрсете отырып (егерде болса), емдеуге жібереді. Пациент жедел жәрдем бойынша келіп түскен жағдайда, онда жоғарыда көрсетілген құжаттарға жедел медициналық көмек станциясының ілеспе парағы қоса беріледі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(088/е нысаны) "Жедел медициналық көмек станциясының ілеспе парағы" беріледі.</w:t>
      </w:r>
    </w:p>
    <w:p>
      <w:pPr>
        <w:spacing w:after="0"/>
        <w:ind w:left="0"/>
        <w:jc w:val="both"/>
      </w:pPr>
      <w:r>
        <w:rPr>
          <w:rFonts w:ascii="Times New Roman"/>
          <w:b w:val="false"/>
          <w:i w:val="false"/>
          <w:color w:val="000000"/>
          <w:sz w:val="28"/>
        </w:rPr>
        <w:t>
      Жүкті әйелдерді, босанатын әйелдерді және босанған әйелдерді бейінді стационарға қабылдау және пациенттің қабылдау бөлімшесінде болу уақыты қабылдау бөлімшесінің дәрігері қарап-тексергеннен кейін белгіленеді.</w:t>
      </w:r>
    </w:p>
    <w:p>
      <w:pPr>
        <w:spacing w:after="0"/>
        <w:ind w:left="0"/>
        <w:jc w:val="both"/>
      </w:pPr>
      <w:r>
        <w:rPr>
          <w:rFonts w:ascii="Times New Roman"/>
          <w:b w:val="false"/>
          <w:i w:val="false"/>
          <w:color w:val="000000"/>
          <w:sz w:val="28"/>
        </w:rPr>
        <w:t>
      Қабылдау бөлмесінде дәрігер немесе акушер анамнезді, оның ішінде эпидемиологиялық анамнезді жинайды, әйелдің жалпы жағдайын бағалайды, объективті тексеру, дене температурасын, салмағын, бойын, пульсін, екі қолындағы қан қысымын өлшейді және акушерлік мәртебесін анықтайды. Жүкті немесе босанған әйел таза төсеммен жабылған диванға жатқызылады, іштің шеңберін, жатыр түбінің биіктігін, ұрықтың орналасуын анықтайды, ұрықтың жүрек соғысын тыңдайды және есептейді (1 минут соққы саны), ұрықтың болжамды массасын анықтайды. Айнамен қарап-тексеруді барлық түскен пациенттерге жүргізеді, ал қынаптық зерттеулер – көрсетілімдер бойынша. Киімді ауыстыру (әйел өзінің таза жеке киімінде және аяқ киімінде қалады), әйелдерді босануды және перинаталдық күтімді жүргізудің, бала емізудің қолданылатын тиімді технологиялары туралы хабардар ету жүзеге асырылады.</w:t>
      </w:r>
    </w:p>
    <w:p>
      <w:pPr>
        <w:spacing w:after="0"/>
        <w:ind w:left="0"/>
        <w:jc w:val="both"/>
      </w:pPr>
      <w:r>
        <w:rPr>
          <w:rFonts w:ascii="Times New Roman"/>
          <w:b w:val="false"/>
          <w:i w:val="false"/>
          <w:color w:val="000000"/>
          <w:sz w:val="28"/>
        </w:rPr>
        <w:t xml:space="preserve">
      Қабылдау бөлімшесінде әрбір пациентке медициналық құжаттама электрондық және/немесе қағаз форматта ресімделеді: сырқатнамасы/босану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пациенттің медициналық картасы" 001/е-нысаны) жүкті, босанатын және босанған әйелдерді қабылдауды есепке алу журналына тиісті жазба жүргізеді.</w:t>
      </w:r>
    </w:p>
    <w:p>
      <w:pPr>
        <w:spacing w:after="0"/>
        <w:ind w:left="0"/>
        <w:jc w:val="both"/>
      </w:pPr>
      <w:r>
        <w:rPr>
          <w:rFonts w:ascii="Times New Roman"/>
          <w:b w:val="false"/>
          <w:i w:val="false"/>
          <w:color w:val="000000"/>
          <w:sz w:val="28"/>
        </w:rPr>
        <w:t>
      Қабылдау бөлмесінен медициналық персоналдың сүйемелдеуімен әйел босандыру блогына немесе жүкті әйелдердің патология бөлімшесіне ауыстырылады, көрсетілімдері болған кезде оны дәрігердің немесе акушердің алып жүруімен каталкамен тасымалдайды.</w:t>
      </w:r>
    </w:p>
    <w:p>
      <w:pPr>
        <w:spacing w:after="0"/>
        <w:ind w:left="0"/>
        <w:jc w:val="both"/>
      </w:pPr>
      <w:r>
        <w:rPr>
          <w:rFonts w:ascii="Times New Roman"/>
          <w:b w:val="false"/>
          <w:i w:val="false"/>
          <w:color w:val="000000"/>
          <w:sz w:val="28"/>
        </w:rPr>
        <w:t>
      Босандыру палатасына ауыстыру кезінде босанатын әйелден түтікке көктамырдан 5-7 миллилитр қан алады, түтікке (босанатын әйелдің тегін, атын және әкесінің атын, жасын, бөлімшесін, босану тарихының нөмірін, қан алу күні мен уақытын көрсете отырып) қол қойылады. Түтікті босану бөлімшесінің тоңазытқышында босану және босанғаннан кейінгі ерте кезеңде сақтайды.</w:t>
      </w:r>
    </w:p>
    <w:p>
      <w:pPr>
        <w:spacing w:after="0"/>
        <w:ind w:left="0"/>
        <w:jc w:val="both"/>
      </w:pPr>
      <w:r>
        <w:rPr>
          <w:rFonts w:ascii="Times New Roman"/>
          <w:b w:val="false"/>
          <w:i w:val="false"/>
          <w:color w:val="000000"/>
          <w:sz w:val="28"/>
        </w:rPr>
        <w:t>
      Жүкті немесе босанатын әйелде эпидемиологиялық қауіп төндіретін аурулар анықталған жағдайда ауруханаға жатқызу оқшауланған/жеке палатаға жүргізіледі. Қажет болған жағдайда қабылдау бөлімшесінде консилиум ұйымдастырылады.";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"93. Акушер-гинеколог дәрігер стационарлық жағдайда медициналық көмек көрсету үшін келіп түскен пациентті қарайды, пациентке қажетті емді жазып береді және оны тағайындалған емдеу-диагностикалық іс-шаралар туралы хабардар етеді.</w:t>
      </w:r>
    </w:p>
    <w:bookmarkEnd w:id="20"/>
    <w:p>
      <w:pPr>
        <w:spacing w:after="0"/>
        <w:ind w:left="0"/>
        <w:jc w:val="both"/>
      </w:pPr>
      <w:r>
        <w:rPr>
          <w:rFonts w:ascii="Times New Roman"/>
          <w:b w:val="false"/>
          <w:i w:val="false"/>
          <w:color w:val="000000"/>
          <w:sz w:val="28"/>
        </w:rPr>
        <w:t>
      Тұрақты толғағы бар бар әрбір жүкті (босанатын) әйел сұйық сабынмен, антисептикпен, бір рет қолданылатын сүлгімен, қабырғада ілінген қол жуу техникасы бойынша нұсқаулықпен, кілемшемен, доппен, шведпен қабырғасымен және функционалды керуетпен жабдықталған жеке босану палатасына жатқызылады. Жүкті әйелге босануда психологиялық қолдау көрсету үшін әйелдің серіктесіне (отбасы немесе жақын адамы) рұқсат етіледі, онда таза киім, ауыстыратын аяқ киім және жұқпалы аурулардың клиникалық көріністері болмау керек. Перзентханаға 18 жасқа толмаған балаларға кіруге рұқсат жоқ.</w:t>
      </w:r>
    </w:p>
    <w:p>
      <w:pPr>
        <w:spacing w:after="0"/>
        <w:ind w:left="0"/>
        <w:jc w:val="both"/>
      </w:pPr>
      <w:r>
        <w:rPr>
          <w:rFonts w:ascii="Times New Roman"/>
          <w:b w:val="false"/>
          <w:i w:val="false"/>
          <w:color w:val="000000"/>
          <w:sz w:val="28"/>
        </w:rPr>
        <w:t>
      Босану бөлмесінде толғақ басталған сәттен бастап акушерка бақылау парағын және партограмманы нақты режимде, қағаз форматта толтырады. Жүкті әйелге босану кезінде босану позициясын еркін таңдауға және өзі қалаған қалпында (отыру, тұру, бүйірінен жату, шалқасынан жату) босану мүмкіндігі беріледі. Перзентханада босану кезінде дәрі-дәрмек қолдану, сонымен қатар дәрілік анестезия, ұрықты бақылау, қынаптық тексерулер, босануды ынталандыру және қоздыру қатаң түрде көрсеткіштер бойынша, комиссия шешімімен жүргізіледі. Әр жүкті әйел жеке бөлмеде, күтумен босанады, толғақты жүкті әйелдің өзі реттейді.</w:t>
      </w:r>
    </w:p>
    <w:p>
      <w:pPr>
        <w:spacing w:after="0"/>
        <w:ind w:left="0"/>
        <w:jc w:val="both"/>
      </w:pPr>
      <w:r>
        <w:rPr>
          <w:rFonts w:ascii="Times New Roman"/>
          <w:b w:val="false"/>
          <w:i w:val="false"/>
          <w:color w:val="000000"/>
          <w:sz w:val="28"/>
        </w:rPr>
        <w:t>
      Бала туылғаннан кейін білезіктерде және медальондарда акушерка анасының тегін, атын, әкесінің атын, анасының туу тарихының нөмерін, жынысын, салмағын, бойын, туған уақыты мен күнін көрсетеді. Балаға таза үй киімін (ішкі көйлек, сырғытпа, қалпақ, шұлық) кигізіп, жылы көрпемен жауып, бірге болу үшін анасының жанына жатқызады. Босанғаннан кейінгі ерте кезеңде босанған әйелмен жаңа туған нәрестені динамикалық бақылауды акушер мен педиатр мейіргері жүргізеді.</w:t>
      </w:r>
    </w:p>
    <w:p>
      <w:pPr>
        <w:spacing w:after="0"/>
        <w:ind w:left="0"/>
        <w:jc w:val="both"/>
      </w:pPr>
      <w:r>
        <w:rPr>
          <w:rFonts w:ascii="Times New Roman"/>
          <w:b w:val="false"/>
          <w:i w:val="false"/>
          <w:color w:val="000000"/>
          <w:sz w:val="28"/>
        </w:rPr>
        <w:t>
      Жеке босану бөлмесін жабдықтау осы Стандартқа 3-6-қосымшаға сәйкес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100 -тармақ</w:t>
      </w:r>
      <w:r>
        <w:rPr>
          <w:rFonts w:ascii="Times New Roman"/>
          <w:b w:val="false"/>
          <w:i w:val="false"/>
          <w:color w:val="000000"/>
          <w:sz w:val="28"/>
        </w:rPr>
        <w:t xml:space="preserve"> мынадай редакцияда жазылсын:</w:t>
      </w:r>
    </w:p>
    <w:bookmarkStart w:name="z40" w:id="21"/>
    <w:p>
      <w:pPr>
        <w:spacing w:after="0"/>
        <w:ind w:left="0"/>
        <w:jc w:val="both"/>
      </w:pPr>
      <w:r>
        <w:rPr>
          <w:rFonts w:ascii="Times New Roman"/>
          <w:b w:val="false"/>
          <w:i w:val="false"/>
          <w:color w:val="000000"/>
          <w:sz w:val="28"/>
        </w:rPr>
        <w:t>
      "100. Босанғаннан кейінгі және түсік тастағаннан кейінгі асқынулары бар әйелдер көпбейінді ауруханалардың, гинекологиялық бөлімшелеріне және (немесе) төсектеріне, аудандық аурухананың гинекологиялық төсектері бар хирургиялық бөлімшелеріне емдеуге жатқызылады.".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"132. Әйелдерде күрделі жағдайлар туындаған жағдайда келесі ескерту схемасын сақтау керек:</w:t>
      </w:r>
    </w:p>
    <w:bookmarkEnd w:id="22"/>
    <w:p>
      <w:pPr>
        <w:spacing w:after="0"/>
        <w:ind w:left="0"/>
        <w:jc w:val="both"/>
      </w:pPr>
      <w:r>
        <w:rPr>
          <w:rFonts w:ascii="Times New Roman"/>
          <w:b w:val="false"/>
          <w:i w:val="false"/>
          <w:color w:val="000000"/>
          <w:sz w:val="28"/>
        </w:rPr>
        <w:t>
      1) стационарда емдеуші дәрігер, бөлімше меңгерушісі, жауапты кезекші дәрігер:</w:t>
      </w:r>
    </w:p>
    <w:p>
      <w:pPr>
        <w:spacing w:after="0"/>
        <w:ind w:left="0"/>
        <w:jc w:val="both"/>
      </w:pPr>
      <w:r>
        <w:rPr>
          <w:rFonts w:ascii="Times New Roman"/>
          <w:b w:val="false"/>
          <w:i w:val="false"/>
          <w:color w:val="000000"/>
          <w:sz w:val="28"/>
        </w:rPr>
        <w:t>
      реанимация және қарқынды терапия бөлімшесінің дәрігерін шақырады (егер бар болса), ол орынға 2-5 минут ішінде келеді (тәулік бойы бекет болған жағдайда); үйде кезекшілікте болған кезінде 20-30 минут ішінде;</w:t>
      </w:r>
    </w:p>
    <w:p>
      <w:pPr>
        <w:spacing w:after="0"/>
        <w:ind w:left="0"/>
        <w:jc w:val="both"/>
      </w:pPr>
      <w:r>
        <w:rPr>
          <w:rFonts w:ascii="Times New Roman"/>
          <w:b w:val="false"/>
          <w:i w:val="false"/>
          <w:color w:val="000000"/>
          <w:sz w:val="28"/>
        </w:rPr>
        <w:t>
      10 минут ішінде бас дәрігердің емдеу жұмысы жөніндегі орынбасарына науқастың жағдайы ауыр екенін хабарлайды;</w:t>
      </w:r>
    </w:p>
    <w:p>
      <w:pPr>
        <w:spacing w:after="0"/>
        <w:ind w:left="0"/>
        <w:jc w:val="both"/>
      </w:pPr>
      <w:r>
        <w:rPr>
          <w:rFonts w:ascii="Times New Roman"/>
          <w:b w:val="false"/>
          <w:i w:val="false"/>
          <w:color w:val="000000"/>
          <w:sz w:val="28"/>
        </w:rPr>
        <w:t>
      диагностика мен емдеудің клиникалық хаттамаларына сәйкес медициналық көмектің көлемін көрсетеді;</w:t>
      </w:r>
    </w:p>
    <w:p>
      <w:pPr>
        <w:spacing w:after="0"/>
        <w:ind w:left="0"/>
        <w:jc w:val="both"/>
      </w:pPr>
      <w:r>
        <w:rPr>
          <w:rFonts w:ascii="Times New Roman"/>
          <w:b w:val="false"/>
          <w:i w:val="false"/>
          <w:color w:val="000000"/>
          <w:sz w:val="28"/>
        </w:rPr>
        <w:t>
      осы Стандартқа 6-қосымшаға сәйкес ауыр жағдайдағы жүкті әйелдің (босанатын әйелдің, босанған әйелдің) картасын уақтылы толтырады және босандыру және балалық шақ мәселелеріне жетекшілік ететін республикалық орталықтарға жібереді;</w:t>
      </w:r>
    </w:p>
    <w:p>
      <w:pPr>
        <w:spacing w:after="0"/>
        <w:ind w:left="0"/>
        <w:jc w:val="both"/>
      </w:pPr>
      <w:r>
        <w:rPr>
          <w:rFonts w:ascii="Times New Roman"/>
          <w:b w:val="false"/>
          <w:i w:val="false"/>
          <w:color w:val="000000"/>
          <w:sz w:val="28"/>
        </w:rPr>
        <w:t>
      2) бас дәрігердің орынбасары:</w:t>
      </w:r>
    </w:p>
    <w:p>
      <w:pPr>
        <w:spacing w:after="0"/>
        <w:ind w:left="0"/>
        <w:jc w:val="both"/>
      </w:pPr>
      <w:r>
        <w:rPr>
          <w:rFonts w:ascii="Times New Roman"/>
          <w:b w:val="false"/>
          <w:i w:val="false"/>
          <w:color w:val="000000"/>
          <w:sz w:val="28"/>
        </w:rPr>
        <w:t>
      орын алған жағдай туралы бас дәрігерге дереу хабарлайды; 20-30 минут ішінде консилиум жасайды;</w:t>
      </w:r>
    </w:p>
    <w:p>
      <w:pPr>
        <w:spacing w:after="0"/>
        <w:ind w:left="0"/>
        <w:jc w:val="both"/>
      </w:pPr>
      <w:r>
        <w:rPr>
          <w:rFonts w:ascii="Times New Roman"/>
          <w:b w:val="false"/>
          <w:i w:val="false"/>
          <w:color w:val="000000"/>
          <w:sz w:val="28"/>
        </w:rPr>
        <w:t>
      30 минут ішінде жергілікті денсаулық сақтау басқармаларын хабардар етеді; қажет болған жағдайда медициналық авиацияның мобильді бригадасын (бұдан әрі - МАМБ) шақырады);</w:t>
      </w:r>
    </w:p>
    <w:p>
      <w:pPr>
        <w:spacing w:after="0"/>
        <w:ind w:left="0"/>
        <w:jc w:val="both"/>
      </w:pPr>
      <w:r>
        <w:rPr>
          <w:rFonts w:ascii="Times New Roman"/>
          <w:b w:val="false"/>
          <w:i w:val="false"/>
          <w:color w:val="000000"/>
          <w:sz w:val="28"/>
        </w:rPr>
        <w:t>
      пациенттердің күрделі жағдайын емдеуді қамтамасыз ету үшін қажетті дәрілік заттармен, медициналық мақсаттағы бұйымдармен, қан компоненттерімен қамтамасыз етеді;</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мемлекеттік басқарудың жергілікті органдары:</w:t>
      </w:r>
    </w:p>
    <w:p>
      <w:pPr>
        <w:spacing w:after="0"/>
        <w:ind w:left="0"/>
        <w:jc w:val="both"/>
      </w:pPr>
      <w:r>
        <w:rPr>
          <w:rFonts w:ascii="Times New Roman"/>
          <w:b w:val="false"/>
          <w:i w:val="false"/>
          <w:color w:val="000000"/>
          <w:sz w:val="28"/>
        </w:rPr>
        <w:t>
      әйелдердің күрделі жағдайлары кезінде хабарлаудың өңірлік дербестендірілген (барлық қатысушыларды көрсете отырып) схемасын жасайды;</w:t>
      </w:r>
    </w:p>
    <w:p>
      <w:pPr>
        <w:spacing w:after="0"/>
        <w:ind w:left="0"/>
        <w:jc w:val="both"/>
      </w:pPr>
      <w:r>
        <w:rPr>
          <w:rFonts w:ascii="Times New Roman"/>
          <w:b w:val="false"/>
          <w:i w:val="false"/>
          <w:color w:val="000000"/>
          <w:sz w:val="28"/>
        </w:rPr>
        <w:t>
      босандыру және балалық шақ мәселелеріне жетекшілік ететін республикалық орталықтарды қиын жағдайлар туралы уақтылы хабардар етеді;</w:t>
      </w:r>
    </w:p>
    <w:p>
      <w:pPr>
        <w:spacing w:after="0"/>
        <w:ind w:left="0"/>
        <w:jc w:val="both"/>
      </w:pPr>
      <w:r>
        <w:rPr>
          <w:rFonts w:ascii="Times New Roman"/>
          <w:b w:val="false"/>
          <w:i w:val="false"/>
          <w:color w:val="000000"/>
          <w:sz w:val="28"/>
        </w:rPr>
        <w:t>
      пациенттің жай-күйі тұрақтанғанға дейін әрбір 3 сағат сайын дағдарысты жағдай мониторингін жүзеге асырады;</w:t>
      </w:r>
    </w:p>
    <w:p>
      <w:pPr>
        <w:spacing w:after="0"/>
        <w:ind w:left="0"/>
        <w:jc w:val="both"/>
      </w:pPr>
      <w:r>
        <w:rPr>
          <w:rFonts w:ascii="Times New Roman"/>
          <w:b w:val="false"/>
          <w:i w:val="false"/>
          <w:color w:val="000000"/>
          <w:sz w:val="28"/>
        </w:rPr>
        <w:t>
      МҰ дәрілік заттармен, қан компоненттерімен және бірінші кезекте қажетті медициналық жабдықпен қамтамасыз етеді;</w:t>
      </w:r>
    </w:p>
    <w:p>
      <w:pPr>
        <w:spacing w:after="0"/>
        <w:ind w:left="0"/>
        <w:jc w:val="both"/>
      </w:pPr>
      <w:r>
        <w:rPr>
          <w:rFonts w:ascii="Times New Roman"/>
          <w:b w:val="false"/>
          <w:i w:val="false"/>
          <w:color w:val="000000"/>
          <w:sz w:val="28"/>
        </w:rPr>
        <w:t>
      қашықтықтан медициналық қызмет көрсетуді уақтылы жүргізуді қамтамасыз етеді;</w:t>
      </w:r>
    </w:p>
    <w:p>
      <w:pPr>
        <w:spacing w:after="0"/>
        <w:ind w:left="0"/>
        <w:jc w:val="both"/>
      </w:pPr>
      <w:r>
        <w:rPr>
          <w:rFonts w:ascii="Times New Roman"/>
          <w:b w:val="false"/>
          <w:i w:val="false"/>
          <w:color w:val="000000"/>
          <w:sz w:val="28"/>
        </w:rPr>
        <w:t>
      әйелдер мен жаңа туған нәрестелерді жылжымалы медициналық кешендерге тасымалдауды үйлестіреді;</w:t>
      </w:r>
    </w:p>
    <w:p>
      <w:pPr>
        <w:spacing w:after="0"/>
        <w:ind w:left="0"/>
        <w:jc w:val="both"/>
      </w:pPr>
      <w:r>
        <w:rPr>
          <w:rFonts w:ascii="Times New Roman"/>
          <w:b w:val="false"/>
          <w:i w:val="false"/>
          <w:color w:val="000000"/>
          <w:sz w:val="28"/>
        </w:rPr>
        <w:t>
      санитариялық көліктің ауыр науқастарды тасымалдау кезінде шұғыл көмек көрсетуге толық дайындығын, оларды перинаталдық көмекті өңірлендіруге сәйкес жарақтандыруды қамтамасыз етеді;</w:t>
      </w:r>
    </w:p>
    <w:p>
      <w:pPr>
        <w:spacing w:after="0"/>
        <w:ind w:left="0"/>
        <w:jc w:val="both"/>
      </w:pPr>
      <w:r>
        <w:rPr>
          <w:rFonts w:ascii="Times New Roman"/>
          <w:b w:val="false"/>
          <w:i w:val="false"/>
          <w:color w:val="000000"/>
          <w:sz w:val="28"/>
        </w:rPr>
        <w:t>
      облыстық медициналық авиацияның қызметін тәулік бойы үйлестіреді және қамтамасыз етеді;</w:t>
      </w:r>
    </w:p>
    <w:p>
      <w:pPr>
        <w:spacing w:after="0"/>
        <w:ind w:left="0"/>
        <w:jc w:val="both"/>
      </w:pPr>
      <w:r>
        <w:rPr>
          <w:rFonts w:ascii="Times New Roman"/>
          <w:b w:val="false"/>
          <w:i w:val="false"/>
          <w:color w:val="000000"/>
          <w:sz w:val="28"/>
        </w:rPr>
        <w:t>
      ана мен бала өлімін азайту жөніндегі өңірлік штабқа өңірдің негізгі проблемалары туралы ақпарат береді;</w:t>
      </w:r>
    </w:p>
    <w:p>
      <w:pPr>
        <w:spacing w:after="0"/>
        <w:ind w:left="0"/>
        <w:jc w:val="both"/>
      </w:pPr>
      <w:r>
        <w:rPr>
          <w:rFonts w:ascii="Times New Roman"/>
          <w:b w:val="false"/>
          <w:i w:val="false"/>
          <w:color w:val="000000"/>
          <w:sz w:val="28"/>
        </w:rPr>
        <w:t>
      4) республикалық деңгейдегі МҰ:</w:t>
      </w:r>
    </w:p>
    <w:p>
      <w:pPr>
        <w:spacing w:after="0"/>
        <w:ind w:left="0"/>
        <w:jc w:val="both"/>
      </w:pPr>
      <w:r>
        <w:rPr>
          <w:rFonts w:ascii="Times New Roman"/>
          <w:b w:val="false"/>
          <w:i w:val="false"/>
          <w:color w:val="000000"/>
          <w:sz w:val="28"/>
        </w:rPr>
        <w:t>
      қашықтықтан медициналық қызмет көрсету және шақыру түскеннен кейінгі бірінші тәулік ішінде медициналық авиация нысанында медициналық көмек көрсету үшін білікті мамандарды жіберу;</w:t>
      </w:r>
    </w:p>
    <w:p>
      <w:pPr>
        <w:spacing w:after="0"/>
        <w:ind w:left="0"/>
        <w:jc w:val="both"/>
      </w:pPr>
      <w:r>
        <w:rPr>
          <w:rFonts w:ascii="Times New Roman"/>
          <w:b w:val="false"/>
          <w:i w:val="false"/>
          <w:color w:val="000000"/>
          <w:sz w:val="28"/>
        </w:rPr>
        <w:t>
      төменгі деңгейдегі ұйымдардан ауыстырылған және республикалық деңгейде мамандандырылған көмек көрсетуге мұқтаж әйелдерді (жүкті әйелдерді, босанатын әйелдерді, босанған әйелдерді) кедергісіз емдеуге жатқызу;</w:t>
      </w:r>
    </w:p>
    <w:p>
      <w:pPr>
        <w:spacing w:after="0"/>
        <w:ind w:left="0"/>
        <w:jc w:val="both"/>
      </w:pPr>
      <w:r>
        <w:rPr>
          <w:rFonts w:ascii="Times New Roman"/>
          <w:b w:val="false"/>
          <w:i w:val="false"/>
          <w:color w:val="000000"/>
          <w:sz w:val="28"/>
        </w:rPr>
        <w:t>
      жоғары мамандандырылған медициналық көмек;</w:t>
      </w:r>
    </w:p>
    <w:p>
      <w:pPr>
        <w:spacing w:after="0"/>
        <w:ind w:left="0"/>
        <w:jc w:val="both"/>
      </w:pPr>
      <w:r>
        <w:rPr>
          <w:rFonts w:ascii="Times New Roman"/>
          <w:b w:val="false"/>
          <w:i w:val="false"/>
          <w:color w:val="000000"/>
          <w:sz w:val="28"/>
        </w:rPr>
        <w:t>
      ауыр жағдайдағы науқастарды емдеуге жатқызуға стационардың дайындығын қамтамасыз етеді;</w:t>
      </w:r>
    </w:p>
    <w:p>
      <w:pPr>
        <w:spacing w:after="0"/>
        <w:ind w:left="0"/>
        <w:jc w:val="both"/>
      </w:pPr>
      <w:r>
        <w:rPr>
          <w:rFonts w:ascii="Times New Roman"/>
          <w:b w:val="false"/>
          <w:i w:val="false"/>
          <w:color w:val="000000"/>
          <w:sz w:val="28"/>
        </w:rPr>
        <w:t>
      5) босандыру және балалық шақ мәселелеріне жетекшілік ететін республикалық орталықтар:</w:t>
      </w:r>
    </w:p>
    <w:p>
      <w:pPr>
        <w:spacing w:after="0"/>
        <w:ind w:left="0"/>
        <w:jc w:val="both"/>
      </w:pPr>
      <w:r>
        <w:rPr>
          <w:rFonts w:ascii="Times New Roman"/>
          <w:b w:val="false"/>
          <w:i w:val="false"/>
          <w:color w:val="000000"/>
          <w:sz w:val="28"/>
        </w:rPr>
        <w:t>
      жүкті әйелдердің, босанатын әйелдердің, босанған әйелдердің және жаңа туған нәрестелердің күрделі жағдайларына күнделікті мониторингті жүзеге асырады;</w:t>
      </w:r>
    </w:p>
    <w:p>
      <w:pPr>
        <w:spacing w:after="0"/>
        <w:ind w:left="0"/>
        <w:jc w:val="both"/>
      </w:pPr>
      <w:r>
        <w:rPr>
          <w:rFonts w:ascii="Times New Roman"/>
          <w:b w:val="false"/>
          <w:i w:val="false"/>
          <w:color w:val="000000"/>
          <w:sz w:val="28"/>
        </w:rPr>
        <w:t>
      шұғыл тәртіпте күрделі жағдайларды есепке алудың келіп түскен карталарын тіркеуді жүзеге асырады;</w:t>
      </w:r>
    </w:p>
    <w:p>
      <w:pPr>
        <w:spacing w:after="0"/>
        <w:ind w:left="0"/>
        <w:jc w:val="both"/>
      </w:pPr>
      <w:r>
        <w:rPr>
          <w:rFonts w:ascii="Times New Roman"/>
          <w:b w:val="false"/>
          <w:i w:val="false"/>
          <w:color w:val="000000"/>
          <w:sz w:val="28"/>
        </w:rPr>
        <w:t>
      Қазақстан Республикасы Денсаулық сақтау министрлігіне, Республикалық электрондық денсаулық сақтау орталығына қиын жай-күйлер туралы мәліметтерді күн сайын жолдайды;</w:t>
      </w:r>
    </w:p>
    <w:p>
      <w:pPr>
        <w:spacing w:after="0"/>
        <w:ind w:left="0"/>
        <w:jc w:val="both"/>
      </w:pPr>
      <w:r>
        <w:rPr>
          <w:rFonts w:ascii="Times New Roman"/>
          <w:b w:val="false"/>
          <w:i w:val="false"/>
          <w:color w:val="000000"/>
          <w:sz w:val="28"/>
        </w:rPr>
        <w:t>
      өңірлер бойынша ахуалды талдауды ай сайын есепті кезеңнен кейінгі 5-күнге қарай Қазақстан Республикасы Денсаулық сақтау министрлігіне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xml:space="preserve">
      "142. Шаруашылық жүргізу құқығындағы мемлекеттік кәсіпорындар болып табылатын ұйымдарды қоспағанда, халыққа акушерлік-гинекологиялық көмек көрсететін ұйымдардың штаттары "Өңірлерді медицина қызметкерлерімен қамтамасыз етудің ең төменгі нормативтерін бекіту туралы"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бұйрығымен</w:t>
      </w:r>
      <w:r>
        <w:rPr>
          <w:rFonts w:ascii="Times New Roman"/>
          <w:b w:val="false"/>
          <w:i w:val="false"/>
          <w:color w:val="000000"/>
          <w:sz w:val="28"/>
        </w:rPr>
        <w:t xml:space="preserve"> бекітілген штат нормативтеріне сәйкес белгіленеді (нормативтік құқықтық актілерді мемлекеттік тіркеу тізілімінде № 21679 болып тіркелген). Босандыру ұйымдарының (перзентхананың, перинаталдық орталықтың, көпбейінді және аудандық ауруханалардың акушерлік бөлінісінің) штат бірліктері осы Стандартқа 9-қосымшаға сәйкес қалыптастырылады.";</w:t>
      </w:r>
    </w:p>
    <w:bookmarkEnd w:id="23"/>
    <w:bookmarkStart w:name="z45" w:id="24"/>
    <w:p>
      <w:pPr>
        <w:spacing w:after="0"/>
        <w:ind w:left="0"/>
        <w:jc w:val="both"/>
      </w:pPr>
      <w:r>
        <w:rPr>
          <w:rFonts w:ascii="Times New Roman"/>
          <w:b w:val="false"/>
          <w:i w:val="false"/>
          <w:color w:val="000000"/>
          <w:sz w:val="28"/>
        </w:rPr>
        <w:t>
      мынадай мазмұндағы 145-тармақпен толықтырылсын:</w:t>
      </w:r>
    </w:p>
    <w:bookmarkEnd w:id="24"/>
    <w:bookmarkStart w:name="z46" w:id="25"/>
    <w:p>
      <w:pPr>
        <w:spacing w:after="0"/>
        <w:ind w:left="0"/>
        <w:jc w:val="both"/>
      </w:pPr>
      <w:r>
        <w:rPr>
          <w:rFonts w:ascii="Times New Roman"/>
          <w:b w:val="false"/>
          <w:i w:val="false"/>
          <w:color w:val="000000"/>
          <w:sz w:val="28"/>
        </w:rPr>
        <w:t>
      "145. Акушерлік-гинекологиялық көмек көрсететін денсаулық сақтау ұйымдарының құрылымдық бөлімшелері осы Стандартқа 10-қосымшаға сәйкес қалыптастырылады.";</w:t>
      </w:r>
    </w:p>
    <w:bookmarkEnd w:id="25"/>
    <w:bookmarkStart w:name="z47" w:id="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қосымшаларға</w:t>
      </w:r>
      <w:r>
        <w:rPr>
          <w:rFonts w:ascii="Times New Roman"/>
          <w:b w:val="false"/>
          <w:i w:val="false"/>
          <w:color w:val="000000"/>
          <w:sz w:val="28"/>
        </w:rPr>
        <w:t xml:space="preserve"> сәйкес 3-1, 3-2, 3-3, 3-4, 3-5, 3-6, 9 және 10 қосымшалармен толықтырылсын;</w:t>
      </w:r>
    </w:p>
    <w:bookmarkEnd w:id="26"/>
    <w:bookmarkStart w:name="z48" w:id="27"/>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27"/>
    <w:bookmarkStart w:name="z49"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50" w:id="29"/>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9"/>
    <w:bookmarkStart w:name="z51" w:id="30"/>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0"/>
    <w:bookmarkStart w:name="z52"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1"/>
    <w:bookmarkStart w:name="z53"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7 желтоқсандағы</w:t>
            </w:r>
            <w:r>
              <w:br/>
            </w:r>
            <w:r>
              <w:rPr>
                <w:rFonts w:ascii="Times New Roman"/>
                <w:b w:val="false"/>
                <w:i w:val="false"/>
                <w:color w:val="000000"/>
                <w:sz w:val="20"/>
              </w:rPr>
              <w:t>№ ҚР ДСМ-156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3-1-қосымша</w:t>
            </w:r>
          </w:p>
        </w:tc>
      </w:tr>
    </w:tbl>
    <w:bookmarkStart w:name="z56" w:id="33"/>
    <w:p>
      <w:pPr>
        <w:spacing w:after="0"/>
        <w:ind w:left="0"/>
        <w:jc w:val="left"/>
      </w:pPr>
      <w:r>
        <w:rPr>
          <w:rFonts w:ascii="Times New Roman"/>
          <w:b/>
          <w:i w:val="false"/>
          <w:color w:val="000000"/>
        </w:rPr>
        <w:t xml:space="preserve"> Фертилдік жастағы әйелдерді динамикалық бақылау тобы (бұдан әрі – ФЖӘ топтары)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динамикалық бақылау тобы (динамикалық бақылау тобына жататын ФЖӘ)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динамикалық бақылаудың кіші тобы (динамикалық бақылаудың кіші тобына жататын ФЖӘ)</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(дені сау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w:t>
            </w:r>
          </w:p>
          <w:p>
            <w:pPr>
              <w:spacing w:after="20"/>
              <w:ind w:left="20"/>
              <w:jc w:val="both"/>
            </w:pPr>
            <w:r>
              <w:rPr>
                <w:rFonts w:ascii="Times New Roman"/>
                <w:b w:val="false"/>
                <w:i w:val="false"/>
                <w:color w:val="000000"/>
                <w:sz w:val="20"/>
              </w:rPr>
              <w:t>
(ағымдағы жылы жүктілікті жоспарлағандар)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топ</w:t>
            </w:r>
          </w:p>
          <w:p>
            <w:pPr>
              <w:spacing w:after="20"/>
              <w:ind w:left="20"/>
              <w:jc w:val="both"/>
            </w:pPr>
            <w:r>
              <w:rPr>
                <w:rFonts w:ascii="Times New Roman"/>
                <w:b w:val="false"/>
                <w:i w:val="false"/>
                <w:color w:val="000000"/>
                <w:sz w:val="20"/>
              </w:rPr>
              <w:t>
(ағымдағы жылы жүктілікті жоспарламағандар)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(экстрагенитальды</w:t>
            </w:r>
          </w:p>
          <w:p>
            <w:pPr>
              <w:spacing w:after="20"/>
              <w:ind w:left="20"/>
              <w:jc w:val="both"/>
            </w:pPr>
            <w:r>
              <w:rPr>
                <w:rFonts w:ascii="Times New Roman"/>
                <w:b w:val="false"/>
                <w:i w:val="false"/>
                <w:color w:val="000000"/>
                <w:sz w:val="20"/>
              </w:rPr>
              <w:t>
патологиясы 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p>
            <w:pPr>
              <w:spacing w:after="20"/>
              <w:ind w:left="20"/>
              <w:jc w:val="both"/>
            </w:pPr>
            <w:r>
              <w:rPr>
                <w:rFonts w:ascii="Times New Roman"/>
                <w:b w:val="false"/>
                <w:i w:val="false"/>
                <w:color w:val="000000"/>
                <w:sz w:val="20"/>
              </w:rPr>
              <w:t>
(ағымдағы жылы жүктілікті жоспарлағандар)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w:t>
            </w:r>
          </w:p>
          <w:p>
            <w:pPr>
              <w:spacing w:after="20"/>
              <w:ind w:left="20"/>
              <w:jc w:val="both"/>
            </w:pPr>
            <w:r>
              <w:rPr>
                <w:rFonts w:ascii="Times New Roman"/>
                <w:b w:val="false"/>
                <w:i w:val="false"/>
                <w:color w:val="000000"/>
                <w:sz w:val="20"/>
              </w:rPr>
              <w:t>
(ағымдағы жылы жүктілікті жоспарламағандар)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w:t>
            </w:r>
          </w:p>
          <w:p>
            <w:pPr>
              <w:spacing w:after="20"/>
              <w:ind w:left="20"/>
              <w:jc w:val="both"/>
            </w:pPr>
            <w:r>
              <w:rPr>
                <w:rFonts w:ascii="Times New Roman"/>
                <w:b w:val="false"/>
                <w:i w:val="false"/>
                <w:color w:val="000000"/>
                <w:sz w:val="20"/>
              </w:rPr>
              <w:t>
(экстрагенитальды аурулары бойынша жүктілікке қарсы көрсетілімдерімен әйелдер тобы)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(гинекологиялық патологиясы 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w:t>
            </w:r>
          </w:p>
          <w:p>
            <w:pPr>
              <w:spacing w:after="20"/>
              <w:ind w:left="20"/>
              <w:jc w:val="both"/>
            </w:pPr>
            <w:r>
              <w:rPr>
                <w:rFonts w:ascii="Times New Roman"/>
                <w:b w:val="false"/>
                <w:i w:val="false"/>
                <w:color w:val="000000"/>
                <w:sz w:val="20"/>
              </w:rPr>
              <w:t>
(ағымдағы жылы жүктілікті жоспарлағандар)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w:t>
            </w:r>
          </w:p>
          <w:p>
            <w:pPr>
              <w:spacing w:after="20"/>
              <w:ind w:left="20"/>
              <w:jc w:val="both"/>
            </w:pPr>
            <w:r>
              <w:rPr>
                <w:rFonts w:ascii="Times New Roman"/>
                <w:b w:val="false"/>
                <w:i w:val="false"/>
                <w:color w:val="000000"/>
                <w:sz w:val="20"/>
              </w:rPr>
              <w:t>
(ағымдағы жылы жүктілікті жоспарламағандар)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(экстрагенитальды және гинекологиялық патологиясы 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w:t>
            </w:r>
          </w:p>
          <w:p>
            <w:pPr>
              <w:spacing w:after="20"/>
              <w:ind w:left="20"/>
              <w:jc w:val="both"/>
            </w:pPr>
            <w:r>
              <w:rPr>
                <w:rFonts w:ascii="Times New Roman"/>
                <w:b w:val="false"/>
                <w:i w:val="false"/>
                <w:color w:val="000000"/>
                <w:sz w:val="20"/>
              </w:rPr>
              <w:t>
(ағымдағы жылы жүктілікті жоспарлағандар)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p>
            <w:pPr>
              <w:spacing w:after="20"/>
              <w:ind w:left="20"/>
              <w:jc w:val="both"/>
            </w:pPr>
            <w:r>
              <w:rPr>
                <w:rFonts w:ascii="Times New Roman"/>
                <w:b w:val="false"/>
                <w:i w:val="false"/>
                <w:color w:val="000000"/>
                <w:sz w:val="20"/>
              </w:rPr>
              <w:t>
(ағымдағы жылы жүктілікті жоспарламағандар)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(әлеуметтік қатер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4"/>
    <w:p>
      <w:pPr>
        <w:spacing w:after="0"/>
        <w:ind w:left="0"/>
        <w:jc w:val="both"/>
      </w:pPr>
      <w:r>
        <w:rPr>
          <w:rFonts w:ascii="Times New Roman"/>
          <w:b w:val="false"/>
          <w:i w:val="false"/>
          <w:color w:val="000000"/>
          <w:sz w:val="28"/>
        </w:rPr>
        <w:t>
      Ескертпе:</w:t>
      </w:r>
    </w:p>
    <w:bookmarkEnd w:id="34"/>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ФЖӘ – фертилдік жастағы әйел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3-2-қосымша</w:t>
            </w:r>
          </w:p>
        </w:tc>
      </w:tr>
    </w:tbl>
    <w:bookmarkStart w:name="z60" w:id="35"/>
    <w:p>
      <w:pPr>
        <w:spacing w:after="0"/>
        <w:ind w:left="0"/>
        <w:jc w:val="left"/>
      </w:pPr>
      <w:r>
        <w:rPr>
          <w:rFonts w:ascii="Times New Roman"/>
          <w:b/>
          <w:i w:val="false"/>
          <w:color w:val="000000"/>
        </w:rPr>
        <w:t xml:space="preserve"> МСАК, амбулаториялық-емханалық көмек деңгейінде ферилдік жастағы әйелдерді динамикалық бақылау тобын жүргізу әдісі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динамикалық байқау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резервінің кіші топтары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топ- дені сау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жоспарлаған дені сау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жүктіліктен 6 ай бұрын алдын-ала дайындық.</w:t>
            </w:r>
          </w:p>
          <w:p>
            <w:pPr>
              <w:spacing w:after="20"/>
              <w:ind w:left="20"/>
              <w:jc w:val="both"/>
            </w:pPr>
            <w:r>
              <w:rPr>
                <w:rFonts w:ascii="Times New Roman"/>
                <w:b w:val="false"/>
                <w:i w:val="false"/>
                <w:color w:val="000000"/>
                <w:sz w:val="20"/>
              </w:rPr>
              <w:t>
Тексеру және 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жүктілікке дейін 6 ай бұрын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жоспарламаған дені сау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w:t>
            </w:r>
          </w:p>
          <w:p>
            <w:pPr>
              <w:spacing w:after="20"/>
              <w:ind w:left="20"/>
              <w:jc w:val="both"/>
            </w:pPr>
            <w:r>
              <w:rPr>
                <w:rFonts w:ascii="Times New Roman"/>
                <w:b w:val="false"/>
                <w:i w:val="false"/>
                <w:color w:val="000000"/>
                <w:sz w:val="20"/>
              </w:rPr>
              <w:t>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w:t>
            </w:r>
          </w:p>
          <w:p>
            <w:pPr>
              <w:spacing w:after="20"/>
              <w:ind w:left="20"/>
              <w:jc w:val="both"/>
            </w:pPr>
            <w:r>
              <w:rPr>
                <w:rFonts w:ascii="Times New Roman"/>
                <w:b w:val="false"/>
                <w:i w:val="false"/>
                <w:color w:val="000000"/>
                <w:sz w:val="20"/>
              </w:rPr>
              <w:t>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топ – экстрагениталды аурулары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жоспарлаған ЭГА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жүктіліктен 6 ай бұрын алдын-ала дайындық. ЭКА тексеру және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жоспарламаған ЭГА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нормативтерге сәйкес экстрагениталдық аурулар бойынша жүктілікті көтеруге қарсы көрсетілімдері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контрацепцияның тиімді әдістерімен қамту</w:t>
            </w:r>
          </w:p>
          <w:p>
            <w:pPr>
              <w:spacing w:after="20"/>
              <w:ind w:left="20"/>
              <w:jc w:val="both"/>
            </w:pPr>
            <w:r>
              <w:rPr>
                <w:rFonts w:ascii="Times New Roman"/>
                <w:b w:val="false"/>
                <w:i w:val="false"/>
                <w:color w:val="000000"/>
                <w:sz w:val="20"/>
              </w:rPr>
              <w:t>
(вирго санамағанда)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Бөлімше меңгерушісінің қарап-тексеруі 6 айда 1 рет. ДКК жылына 1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топ –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жоспарлаған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жүктіліктен 6 ай бұрын предгравидарлық дайындық. Гинекологиялық ауруларды тексеру және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жоспарламаған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дәрігерлер,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топ - экстрагениталды және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жоспарлаған экстрагениталды және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жүктіліктен 6 ай бұрын предгравидарлық дайындық. Гинекологиялық ауруларды тексеру және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жоспарламаған экстрагениталды және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топ (әлеуметтік қатер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қолайсыз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контрацепцияның тиімді әдістерімен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bl>
    <w:bookmarkStart w:name="z61" w:id="36"/>
    <w:p>
      <w:pPr>
        <w:spacing w:after="0"/>
        <w:ind w:left="0"/>
        <w:jc w:val="both"/>
      </w:pPr>
      <w:r>
        <w:rPr>
          <w:rFonts w:ascii="Times New Roman"/>
          <w:b w:val="false"/>
          <w:i w:val="false"/>
          <w:color w:val="000000"/>
          <w:sz w:val="28"/>
        </w:rPr>
        <w:t>
      Ескерту:</w:t>
      </w:r>
    </w:p>
    <w:bookmarkEnd w:id="36"/>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АЕК – амбулаториялық емханалық көмек</w:t>
      </w:r>
    </w:p>
    <w:p>
      <w:pPr>
        <w:spacing w:after="0"/>
        <w:ind w:left="0"/>
        <w:jc w:val="both"/>
      </w:pPr>
      <w:r>
        <w:rPr>
          <w:rFonts w:ascii="Times New Roman"/>
          <w:b w:val="false"/>
          <w:i w:val="false"/>
          <w:color w:val="000000"/>
          <w:sz w:val="28"/>
        </w:rPr>
        <w:t>
      ЖПД – жалпы практика дәрігері</w:t>
      </w:r>
    </w:p>
    <w:p>
      <w:pPr>
        <w:spacing w:after="0"/>
        <w:ind w:left="0"/>
        <w:jc w:val="both"/>
      </w:pPr>
      <w:r>
        <w:rPr>
          <w:rFonts w:ascii="Times New Roman"/>
          <w:b w:val="false"/>
          <w:i w:val="false"/>
          <w:color w:val="000000"/>
          <w:sz w:val="28"/>
        </w:rPr>
        <w:t>
      ФЖӘ – фертилдік жастағы әйел</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ОМҚ – ортаңғы медициналық қызметкер,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3-3 қосымша</w:t>
            </w:r>
          </w:p>
        </w:tc>
      </w:tr>
    </w:tbl>
    <w:bookmarkStart w:name="z64" w:id="37"/>
    <w:p>
      <w:pPr>
        <w:spacing w:after="0"/>
        <w:ind w:left="0"/>
        <w:jc w:val="left"/>
      </w:pPr>
      <w:r>
        <w:rPr>
          <w:rFonts w:ascii="Times New Roman"/>
          <w:b/>
          <w:i w:val="false"/>
          <w:color w:val="000000"/>
        </w:rPr>
        <w:t xml:space="preserve"> Жүктілікке қарсы көрсетілімдер болып табылатын экстрагениталды аурулары бар жүкті әйелдердің тізімі*</w:t>
      </w:r>
    </w:p>
    <w:bookmarkEnd w:id="37"/>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Есептілік кезең__________тоқсан.</w:t>
      </w:r>
    </w:p>
    <w:p>
      <w:pPr>
        <w:spacing w:after="0"/>
        <w:ind w:left="0"/>
        <w:jc w:val="both"/>
      </w:pPr>
      <w:r>
        <w:rPr>
          <w:rFonts w:ascii="Times New Roman"/>
          <w:b w:val="false"/>
          <w:i w:val="false"/>
          <w:color w:val="000000"/>
          <w:sz w:val="28"/>
        </w:rPr>
        <w:t>
      Күні_______________________________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аты,әкесінің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(тіркелген)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мобильді)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ДКК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мерзімі, алғашқы келген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алғаш қарғанда жүктіліктің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ЭГА анықталды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босану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Босандыратын ұйымның атауы және деңгейі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күні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жүктілікке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Басшының қолы.________________________________________________</w:t>
      </w:r>
    </w:p>
    <w:bookmarkStart w:name="z65" w:id="38"/>
    <w:p>
      <w:pPr>
        <w:spacing w:after="0"/>
        <w:ind w:left="0"/>
        <w:jc w:val="both"/>
      </w:pPr>
      <w:r>
        <w:rPr>
          <w:rFonts w:ascii="Times New Roman"/>
          <w:b w:val="false"/>
          <w:i w:val="false"/>
          <w:color w:val="000000"/>
          <w:sz w:val="28"/>
        </w:rPr>
        <w:t>
      *Ескерту: Тізімге есепті кезеңнің соңында есепте тұрған және есепті тоқсан ішінде босанған осы санаттағы жүкті әйелдерді енгізу.</w:t>
      </w:r>
    </w:p>
    <w:bookmarkEnd w:id="38"/>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ЭГА – экстрагениталдық ауру</w:t>
      </w:r>
    </w:p>
    <w:p>
      <w:pPr>
        <w:spacing w:after="0"/>
        <w:ind w:left="0"/>
        <w:jc w:val="both"/>
      </w:pPr>
      <w:r>
        <w:rPr>
          <w:rFonts w:ascii="Times New Roman"/>
          <w:b w:val="false"/>
          <w:i w:val="false"/>
          <w:color w:val="000000"/>
          <w:sz w:val="28"/>
        </w:rPr>
        <w:t>
      ДКК – дәрігерлік- консультативтік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3-4 -қосымша</w:t>
            </w:r>
          </w:p>
        </w:tc>
      </w:tr>
    </w:tbl>
    <w:bookmarkStart w:name="z68" w:id="39"/>
    <w:p>
      <w:pPr>
        <w:spacing w:after="0"/>
        <w:ind w:left="0"/>
        <w:jc w:val="left"/>
      </w:pPr>
      <w:r>
        <w:rPr>
          <w:rFonts w:ascii="Times New Roman"/>
          <w:b/>
          <w:i w:val="false"/>
          <w:color w:val="000000"/>
        </w:rPr>
        <w:t xml:space="preserve"> ФЖӘ әлеуметтік қатер тобындағы әйелдерді тіркеу журналы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және тіркелген мекенжайы байланыс телефондары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нөмері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паритеті және тірі балалар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(ЖПД, терапевт, педиатр) қараған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тексеру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бастаған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40"/>
    <w:p>
      <w:pPr>
        <w:spacing w:after="0"/>
        <w:ind w:left="0"/>
        <w:jc w:val="both"/>
      </w:pPr>
      <w:r>
        <w:rPr>
          <w:rFonts w:ascii="Times New Roman"/>
          <w:b w:val="false"/>
          <w:i w:val="false"/>
          <w:color w:val="000000"/>
          <w:sz w:val="28"/>
        </w:rPr>
        <w:t>
      Ескерту: Тізім түріндегі ақпарат акушер-гинеколог дәрігерлерге айына 1 рет беріледі (келесі айдың 10 (онына) қарай).</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3-5-қосымша</w:t>
            </w:r>
          </w:p>
        </w:tc>
      </w:tr>
    </w:tbl>
    <w:bookmarkStart w:name="z72" w:id="41"/>
    <w:p>
      <w:pPr>
        <w:spacing w:after="0"/>
        <w:ind w:left="0"/>
        <w:jc w:val="left"/>
      </w:pPr>
      <w:r>
        <w:rPr>
          <w:rFonts w:ascii="Times New Roman"/>
          <w:b/>
          <w:i w:val="false"/>
          <w:color w:val="000000"/>
        </w:rPr>
        <w:t xml:space="preserve"> Фертилдік жастағы әйелдерді динамикалық бақылау есебі </w:t>
      </w:r>
    </w:p>
    <w:bookmarkEnd w:id="41"/>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Есептік кезең_____________(тоқсан). Күн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(немесе өңірдің)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тұрғындардың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әйелдер (бұдан әрі –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санынан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контрацепциямен қамтылғаны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контрацепциямен қамту %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кіші тобындағы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құрылымындағы %</w:t>
            </w:r>
          </w:p>
          <w:p>
            <w:pPr>
              <w:spacing w:after="20"/>
              <w:ind w:left="20"/>
              <w:jc w:val="both"/>
            </w:pPr>
            <w:r>
              <w:rPr>
                <w:rFonts w:ascii="Times New Roman"/>
                <w:b w:val="false"/>
                <w:i w:val="false"/>
                <w:color w:val="000000"/>
                <w:sz w:val="20"/>
              </w:rPr>
              <w:t>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ФЖӘ контрацепциямен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бақылаудың 1Б кіші тобындағы ФЖӘ контрацепциямен қамту %</w:t>
            </w:r>
          </w:p>
          <w:p>
            <w:pPr>
              <w:spacing w:after="20"/>
              <w:ind w:left="20"/>
              <w:jc w:val="both"/>
            </w:pPr>
            <w:r>
              <w:rPr>
                <w:rFonts w:ascii="Times New Roman"/>
                <w:b w:val="false"/>
                <w:i w:val="false"/>
                <w:color w:val="000000"/>
                <w:sz w:val="20"/>
              </w:rPr>
              <w:t>
(6-тармақтан)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3Б, 4Б бақылаудың кіші топтарындағы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құрылымындағы %</w:t>
            </w:r>
          </w:p>
          <w:p>
            <w:pPr>
              <w:spacing w:after="20"/>
              <w:ind w:left="20"/>
              <w:jc w:val="both"/>
            </w:pPr>
            <w:r>
              <w:rPr>
                <w:rFonts w:ascii="Times New Roman"/>
                <w:b w:val="false"/>
                <w:i w:val="false"/>
                <w:color w:val="000000"/>
                <w:sz w:val="20"/>
              </w:rPr>
              <w:t>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2Б, 3Б, 4Б бақылаудың кіші топтарындағы ФЖӘ контрацепциямен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3Б, 4Б бақылау топтарының ФЖӘ контрацепциямен қамту %</w:t>
            </w:r>
          </w:p>
          <w:p>
            <w:pPr>
              <w:spacing w:after="20"/>
              <w:ind w:left="20"/>
              <w:jc w:val="both"/>
            </w:pPr>
            <w:r>
              <w:rPr>
                <w:rFonts w:ascii="Times New Roman"/>
                <w:b w:val="false"/>
                <w:i w:val="false"/>
                <w:color w:val="000000"/>
                <w:sz w:val="20"/>
              </w:rPr>
              <w:t>
(8-тармақтан)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бақылау кіші тобындағы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құрылымындағы %</w:t>
            </w:r>
          </w:p>
          <w:p>
            <w:pPr>
              <w:spacing w:after="20"/>
              <w:ind w:left="20"/>
              <w:jc w:val="both"/>
            </w:pPr>
            <w:r>
              <w:rPr>
                <w:rFonts w:ascii="Times New Roman"/>
                <w:b w:val="false"/>
                <w:i w:val="false"/>
                <w:color w:val="000000"/>
                <w:sz w:val="20"/>
              </w:rPr>
              <w:t>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2В бақылау кіші тобындағы ФЖӘ контрацепциямен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p>
            <w:pPr>
              <w:spacing w:after="20"/>
              <w:ind w:left="20"/>
              <w:jc w:val="both"/>
            </w:pPr>
            <w:r>
              <w:rPr>
                <w:rFonts w:ascii="Times New Roman"/>
                <w:b w:val="false"/>
                <w:i w:val="false"/>
                <w:color w:val="000000"/>
                <w:sz w:val="20"/>
              </w:rPr>
              <w:t>
(оның ішінде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кіші топтарын контрацепциямен қамту % (оның ішінде 10-тармақтан, вирго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5-бақылау тобындағы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құрылымындағы %</w:t>
            </w:r>
          </w:p>
          <w:p>
            <w:pPr>
              <w:spacing w:after="20"/>
              <w:ind w:left="20"/>
              <w:jc w:val="both"/>
            </w:pPr>
            <w:r>
              <w:rPr>
                <w:rFonts w:ascii="Times New Roman"/>
                <w:b w:val="false"/>
                <w:i w:val="false"/>
                <w:color w:val="000000"/>
                <w:sz w:val="20"/>
              </w:rPr>
              <w:t>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5-бақылау тобындағы ФЖӘ контрацепциямен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p>
            <w:pPr>
              <w:spacing w:after="20"/>
              <w:ind w:left="20"/>
              <w:jc w:val="both"/>
            </w:pPr>
            <w:r>
              <w:rPr>
                <w:rFonts w:ascii="Times New Roman"/>
                <w:b w:val="false"/>
                <w:i w:val="false"/>
                <w:color w:val="000000"/>
                <w:sz w:val="20"/>
              </w:rPr>
              <w:t>
(оның ішінде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5-бақылау тобындағы ФЖӘ контрацепциямен қамту %</w:t>
            </w:r>
          </w:p>
          <w:p>
            <w:pPr>
              <w:spacing w:after="20"/>
              <w:ind w:left="20"/>
              <w:jc w:val="both"/>
            </w:pPr>
            <w:r>
              <w:rPr>
                <w:rFonts w:ascii="Times New Roman"/>
                <w:b w:val="false"/>
                <w:i w:val="false"/>
                <w:color w:val="000000"/>
                <w:sz w:val="20"/>
              </w:rPr>
              <w:t>
(12-тармақтан, вирго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2А, 3А, 4А. бақылау тобындағы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құрылымындағы %</w:t>
            </w:r>
          </w:p>
          <w:p>
            <w:pPr>
              <w:spacing w:after="20"/>
              <w:ind w:left="20"/>
              <w:jc w:val="both"/>
            </w:pPr>
            <w:r>
              <w:rPr>
                <w:rFonts w:ascii="Times New Roman"/>
                <w:b w:val="false"/>
                <w:i w:val="false"/>
                <w:color w:val="000000"/>
                <w:sz w:val="20"/>
              </w:rPr>
              <w:t>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1А, 2А, 3А, 4А топтарындағы ФЖӘ предгравидарлық даярлықпен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2А, 3А, 4А топтарындағы әйелдерді алдын ала даярлықпен қамту %</w:t>
            </w:r>
          </w:p>
          <w:p>
            <w:pPr>
              <w:spacing w:after="20"/>
              <w:ind w:left="20"/>
              <w:jc w:val="both"/>
            </w:pPr>
            <w:r>
              <w:rPr>
                <w:rFonts w:ascii="Times New Roman"/>
                <w:b w:val="false"/>
                <w:i w:val="false"/>
                <w:color w:val="000000"/>
                <w:sz w:val="20"/>
              </w:rPr>
              <w:t>
(14-тармақтан)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ЖТД тексерілген ФЖӘ саны, есептік кезеңдегі барлығы,</w:t>
            </w:r>
          </w:p>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аурулармен (бұдан әрі - ЭГА) анықталған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жүктіліккке қарсы көрсетілімі болып табылатын ЭГА анықталған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қатердегі топта анықталған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барлығы акушер-гинеколог дәрілерлермен тексерілген ФЖӘ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аурулармен анықталған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ЭГА жүктілігі бойынша есепке алынған әйелдердің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жүктіліккке қарсы көрсетілімі болып табылатын ЭГА жүктілігі бойынша есепке алынған әйелдердің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қарсы көрсетілімі болып табылатын ЭГА босанғандардың саны, оның: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контрацепциямен қамтылғаны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қарсы көрсетілім болып табылатын, ЭГА жүктілердің барлық тұрғаны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Басшының қолы_____________________________________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3-6-қосымша</w:t>
            </w:r>
          </w:p>
        </w:tc>
      </w:tr>
    </w:tbl>
    <w:bookmarkStart w:name="z75" w:id="42"/>
    <w:p>
      <w:pPr>
        <w:spacing w:after="0"/>
        <w:ind w:left="0"/>
        <w:jc w:val="left"/>
      </w:pPr>
      <w:r>
        <w:rPr>
          <w:rFonts w:ascii="Times New Roman"/>
          <w:b/>
          <w:i w:val="false"/>
          <w:color w:val="000000"/>
        </w:rPr>
        <w:t xml:space="preserve"> Жеке туу палатасын жарақтандыру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көп рет қолданылатын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өлшеуге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гемостатикалық баллонды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тампонада жатырға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таразылар, электронды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таразылар (электронды)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Сабынға арналған дозатор/ дезинфекциялық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жууға және дезинфекциялауға арналған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концентрациялау жүйесі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көзі (орталық сым немесе концентратор оттегі)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оттегі концентраторы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газ/вакуум құбыр жүйесі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ауаның көзі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газдарды жедел беру жүйесі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Тесетін медициналық қалдықтарды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ыдыстар мен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 /дезинфекциялауға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шығыс материалдарын дезинфекциялауға арналған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қоректендірусіз /электр қорегі бар босануға арналған трансформер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арналған функционалдық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бір реттік/қайта пайдалануға болатын интубациялық ларингоскоп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Сұқпалы жиынтығы бар ларингоскоп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мониторы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реанимациясына, көп рет пайдалануға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ауыстырмалы сұқпалары бар ларингоскопты (оның ішінде шала туған нәрестелерге), жаңа туған нәрестелерге арналған бетперделерді (3 өлшемді), эндотрахеалдық реанимация жүргізуге арналған жиынтық жаңа туған нәрестелерге арналған түтіктер (4 өлшемді), кіндік катетерін қоюға арналған құралдар жиынтығы, Жаңа туған нәрестелерге арналған кіндік катетерлері (2 өлшемді), шырышты соруға арналған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салуға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босандыру жолдарының үзілуін тігуге арналған құралдар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/көп рет қолданылатын акушерлік операцияларға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жолдарын тексеруге арналған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механикалық, көп рет қолданылатын инфузиялық сорғы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 (инфузомат)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электрлі сорғыш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электрлі сорғыш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ваккум экстрактор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ваккум экстрактор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ұрыққа вакуум-экстракция жүйесінің қақпағы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Ұрыққа вакуум-экстракции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бактерицидті шам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 ауа тазартқыш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аумағына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 жоғары тиімді, жылжымалы, стационарлық сүзгіш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жылытуға арналған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Фототерапиялық сәулелендіргіш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реанимациялауға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инвазивті емес желдету (бұдан әрі - СРАР) жүргізу мүмкіндігі бар респираторлық блогы бар ашық реанимациялық жүйе және өкпені жасанды желдетудің (бұдан әрі - ӨЖЖ) қол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қысымды аспирациялық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электроотсосы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анестезиологиялық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наркоз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1-еу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Сатурация, электрокардиограмманы өлшеуге арналған және қан қысымын өлшейтін манжетімен неонаталдық өткізгіштері бар кардиомонитор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қуатымен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қуатымен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1-еу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стетоскоп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стетоскоп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жылжымалы қондырғы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арналған майшам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майшам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Құндақтайтын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қыздырмалы құндақтайтын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аспаптық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феталдық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стетоскоп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мұздатқыш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мұздатқыш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киімдерін сақтауға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 xml:space="preserve">9- қосымша </w:t>
            </w:r>
          </w:p>
        </w:tc>
      </w:tr>
    </w:tbl>
    <w:bookmarkStart w:name="z78" w:id="43"/>
    <w:p>
      <w:pPr>
        <w:spacing w:after="0"/>
        <w:ind w:left="0"/>
        <w:jc w:val="left"/>
      </w:pPr>
      <w:r>
        <w:rPr>
          <w:rFonts w:ascii="Times New Roman"/>
          <w:b/>
          <w:i w:val="false"/>
          <w:color w:val="000000"/>
        </w:rPr>
        <w:t xml:space="preserve"> Босандыру ұйымдарының (перзентхананың, перинаталдық орталықтың, көпбейінді және аудандық ауруханалардың акушерлік бөлімшесінің) штат бірліктері </w:t>
      </w:r>
    </w:p>
    <w:bookmarkEnd w:id="43"/>
    <w:bookmarkStart w:name="z79" w:id="44"/>
    <w:p>
      <w:pPr>
        <w:spacing w:after="0"/>
        <w:ind w:left="0"/>
        <w:jc w:val="left"/>
      </w:pPr>
      <w:r>
        <w:rPr>
          <w:rFonts w:ascii="Times New Roman"/>
          <w:b/>
          <w:i w:val="false"/>
          <w:color w:val="000000"/>
        </w:rPr>
        <w:t xml:space="preserve"> 1-тарау. Әкімшілік</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 (перзентхана, перинаталдық орталық) немесе бас дәрігердің босандыру жөніндегі орынбасары (көпбейінді аурухана), босандыру үйінің меңгерушісі немесе аға дәрігер-акушер-гинеколог (аудандық аурухана)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перинаталдық орталық бас дәрігерінің (медициналық бөлім бойынша)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перинаталдық орталық бас дәрігерінің (клиникалық-сараптамалық жұмыс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 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дәрігердің неонаталдық қызмет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 неонатолог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бөлімнің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 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акушер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және одан да көп төсектік перзентханада 1 лауазым, </w:t>
            </w:r>
          </w:p>
          <w:p>
            <w:pPr>
              <w:spacing w:after="20"/>
              <w:ind w:left="20"/>
              <w:jc w:val="both"/>
            </w:pPr>
            <w:r>
              <w:rPr>
                <w:rFonts w:ascii="Times New Roman"/>
                <w:b w:val="false"/>
                <w:i w:val="false"/>
                <w:color w:val="000000"/>
                <w:sz w:val="20"/>
              </w:rPr>
              <w:t>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Госпиталдық эпидемиолог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және одан да көп төсектік перзентханада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және одан да көп төсектік перзентханада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және одан да көп төсектік перзентханада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және одан да көп төсектік перзентханада 1 лауазым, </w:t>
            </w:r>
          </w:p>
        </w:tc>
      </w:tr>
    </w:tbl>
    <w:bookmarkStart w:name="z80" w:id="45"/>
    <w:p>
      <w:pPr>
        <w:spacing w:after="0"/>
        <w:ind w:left="0"/>
        <w:jc w:val="left"/>
      </w:pPr>
      <w:r>
        <w:rPr>
          <w:rFonts w:ascii="Times New Roman"/>
          <w:b/>
          <w:i w:val="false"/>
          <w:color w:val="000000"/>
        </w:rPr>
        <w:t xml:space="preserve"> 2-тарау. Акушерлік бөлімше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меңгерушісі-дәрігер-акушер-гинеколог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бейіннің әрбір бөлімшесінде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Анестезиология-реанимация бөлімшесінің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p>
            <w:pPr>
              <w:spacing w:after="20"/>
              <w:ind w:left="20"/>
              <w:jc w:val="both"/>
            </w:pPr>
            <w:r>
              <w:rPr>
                <w:rFonts w:ascii="Times New Roman"/>
                <w:b w:val="false"/>
                <w:i w:val="false"/>
                <w:color w:val="000000"/>
                <w:sz w:val="20"/>
              </w:rPr>
              <w:t>
жүктілік патологиясы бөлімшесінде 12 төсекке; физиологиялық босану бөлімшесінде 12 төсектік;</w:t>
            </w:r>
          </w:p>
          <w:p>
            <w:pPr>
              <w:spacing w:after="20"/>
              <w:ind w:left="20"/>
              <w:jc w:val="both"/>
            </w:pPr>
            <w:r>
              <w:rPr>
                <w:rFonts w:ascii="Times New Roman"/>
                <w:b w:val="false"/>
                <w:i w:val="false"/>
                <w:color w:val="000000"/>
                <w:sz w:val="20"/>
              </w:rPr>
              <w:t>
4,75 лауазым:</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4 жеке туу палатасына; </w:t>
            </w:r>
          </w:p>
          <w:p>
            <w:pPr>
              <w:spacing w:after="20"/>
              <w:ind w:left="20"/>
              <w:jc w:val="both"/>
            </w:pPr>
            <w:r>
              <w:rPr>
                <w:rFonts w:ascii="Times New Roman"/>
                <w:b w:val="false"/>
                <w:i w:val="false"/>
                <w:color w:val="000000"/>
                <w:sz w:val="20"/>
              </w:rPr>
              <w:t>
(мейіргер мен арақатынас: пациент – 1:2)</w:t>
            </w:r>
          </w:p>
          <w:p>
            <w:pPr>
              <w:spacing w:after="20"/>
              <w:ind w:left="20"/>
              <w:jc w:val="both"/>
            </w:pPr>
            <w:r>
              <w:rPr>
                <w:rFonts w:ascii="Times New Roman"/>
                <w:b w:val="false"/>
                <w:i w:val="false"/>
                <w:color w:val="000000"/>
                <w:sz w:val="20"/>
              </w:rPr>
              <w:t>
6,75 лауазым:</w:t>
            </w:r>
          </w:p>
          <w:p>
            <w:pPr>
              <w:spacing w:after="20"/>
              <w:ind w:left="20"/>
              <w:jc w:val="both"/>
            </w:pPr>
            <w:r>
              <w:rPr>
                <w:rFonts w:ascii="Times New Roman"/>
                <w:b w:val="false"/>
                <w:i w:val="false"/>
                <w:color w:val="000000"/>
                <w:sz w:val="20"/>
              </w:rPr>
              <w:t>
Қабылдау бөлімінде.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Дәрігер-анестезиолог-реаниматолог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лауазым: </w:t>
            </w:r>
          </w:p>
          <w:p>
            <w:pPr>
              <w:spacing w:after="20"/>
              <w:ind w:left="20"/>
              <w:jc w:val="both"/>
            </w:pPr>
            <w:r>
              <w:rPr>
                <w:rFonts w:ascii="Times New Roman"/>
                <w:b w:val="false"/>
                <w:i w:val="false"/>
                <w:color w:val="000000"/>
                <w:sz w:val="20"/>
              </w:rPr>
              <w:t>
2 операциялық және қосымша 1 лауазымға жоспарлы операциялық араласуларға;</w:t>
            </w:r>
          </w:p>
          <w:p>
            <w:pPr>
              <w:spacing w:after="20"/>
              <w:ind w:left="20"/>
              <w:jc w:val="both"/>
            </w:pPr>
            <w:r>
              <w:rPr>
                <w:rFonts w:ascii="Times New Roman"/>
                <w:b w:val="false"/>
                <w:i w:val="false"/>
                <w:color w:val="000000"/>
                <w:sz w:val="20"/>
              </w:rPr>
              <w:t>
5,75 лауазым:</w:t>
            </w:r>
          </w:p>
          <w:p>
            <w:pPr>
              <w:spacing w:after="20"/>
              <w:ind w:left="20"/>
              <w:jc w:val="both"/>
            </w:pPr>
            <w:r>
              <w:rPr>
                <w:rFonts w:ascii="Times New Roman"/>
                <w:b w:val="false"/>
                <w:i w:val="false"/>
                <w:color w:val="000000"/>
                <w:sz w:val="20"/>
              </w:rPr>
              <w:t>
анестезиология-реаниматология бөлімшесінде 6 төсектік (қарқынды терапия палатасында)</w:t>
            </w:r>
          </w:p>
          <w:p>
            <w:pPr>
              <w:spacing w:after="20"/>
              <w:ind w:left="20"/>
              <w:jc w:val="both"/>
            </w:pPr>
            <w:r>
              <w:rPr>
                <w:rFonts w:ascii="Times New Roman"/>
                <w:b w:val="false"/>
                <w:i w:val="false"/>
                <w:color w:val="000000"/>
                <w:sz w:val="20"/>
              </w:rPr>
              <w:t>
әйелдерге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Дәрігер-трансфузиолог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лауазым 100 және одан да көп төсектік перзентханада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аусымына 1 аппаратта, күнібойы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төсектік стационарда 1 лауазым және экстрагениталдық аурулары бар жүкті әйелдерге арналған 30 және одан да көп төсегі бар перзентханада қосымша 0,25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бейіндегі акушерлік бөлімшелерде бөлім меңгерушілері лауазымдарының санына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анестезиология-реанимация бөлімшесінде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лауазым: </w:t>
            </w:r>
          </w:p>
          <w:p>
            <w:pPr>
              <w:spacing w:after="20"/>
              <w:ind w:left="20"/>
              <w:jc w:val="both"/>
            </w:pPr>
            <w:r>
              <w:rPr>
                <w:rFonts w:ascii="Times New Roman"/>
                <w:b w:val="false"/>
                <w:i w:val="false"/>
                <w:color w:val="000000"/>
                <w:sz w:val="20"/>
              </w:rPr>
              <w:t>
2 жеке туу; жүктілік патологиясы бөлімшесінде 20 төсекке; босанғаннан кейінгі физиологиялық босану бөлімшесінің палаталық бөлімшесінде 20 төсекке;</w:t>
            </w:r>
          </w:p>
          <w:p>
            <w:pPr>
              <w:spacing w:after="20"/>
              <w:ind w:left="20"/>
              <w:jc w:val="both"/>
            </w:pPr>
            <w:r>
              <w:rPr>
                <w:rFonts w:ascii="Times New Roman"/>
                <w:b w:val="false"/>
                <w:i w:val="false"/>
                <w:color w:val="000000"/>
                <w:sz w:val="20"/>
              </w:rPr>
              <w:t>
6,75 лауазым:</w:t>
            </w:r>
          </w:p>
          <w:p>
            <w:pPr>
              <w:spacing w:after="20"/>
              <w:ind w:left="20"/>
              <w:jc w:val="both"/>
            </w:pPr>
            <w:r>
              <w:rPr>
                <w:rFonts w:ascii="Times New Roman"/>
                <w:b w:val="false"/>
                <w:i w:val="false"/>
                <w:color w:val="000000"/>
                <w:sz w:val="20"/>
              </w:rPr>
              <w:t>
қабылдау бөлімінде.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бөлмесінде жұмыс істеу үшін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бөлмесінде жұмыс істеу үшін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(бекеттік)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анестезиология-реанимация бөлімшесінде (қарқынды терапия палатасында) 2 төсекке 4,75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блоктың бас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босану үйінде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операциялық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лауазым операцияға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Мейіргер-анестезист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дәрігердің әрбір лауазымына 1,5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күту бойынша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 лауазымдарының санына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Аусымына кемінде 1 лауазым;</w:t>
            </w:r>
          </w:p>
          <w:p>
            <w:pPr>
              <w:spacing w:after="20"/>
              <w:ind w:left="20"/>
              <w:jc w:val="both"/>
            </w:pPr>
            <w:r>
              <w:rPr>
                <w:rFonts w:ascii="Times New Roman"/>
                <w:b w:val="false"/>
                <w:i w:val="false"/>
                <w:color w:val="000000"/>
                <w:sz w:val="20"/>
              </w:rPr>
              <w:t xml:space="preserve">
анестезиология-реанимация бөлімшесінде (қарқынды терапия палатасына) әйелдер үшін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10 – қосымша</w:t>
            </w:r>
          </w:p>
        </w:tc>
      </w:tr>
    </w:tbl>
    <w:bookmarkStart w:name="z83" w:id="46"/>
    <w:p>
      <w:pPr>
        <w:spacing w:after="0"/>
        <w:ind w:left="0"/>
        <w:jc w:val="left"/>
      </w:pPr>
      <w:r>
        <w:rPr>
          <w:rFonts w:ascii="Times New Roman"/>
          <w:b/>
          <w:i w:val="false"/>
          <w:color w:val="000000"/>
        </w:rPr>
        <w:t xml:space="preserve"> Акушерлік-гинекологиялық көмек көрсететін денсаулық сақтау ұйымдарының құрылымдық бөлімшелері</w:t>
      </w:r>
    </w:p>
    <w:bookmarkEnd w:id="46"/>
    <w:bookmarkStart w:name="z84" w:id="47"/>
    <w:p>
      <w:pPr>
        <w:spacing w:after="0"/>
        <w:ind w:left="0"/>
        <w:jc w:val="left"/>
      </w:pPr>
      <w:r>
        <w:rPr>
          <w:rFonts w:ascii="Times New Roman"/>
          <w:b/>
          <w:i w:val="false"/>
          <w:color w:val="000000"/>
        </w:rPr>
        <w:t xml:space="preserve"> 1-тарау. Амбулаториялық-емханалық көмек көрсететін медициналық ұйымдардарғы (меншік нысанына қарамастан) акушерлік-гинекологиялық бөлімшенің құрылымы</w:t>
      </w:r>
    </w:p>
    <w:bookmarkEnd w:id="47"/>
    <w:bookmarkStart w:name="z85" w:id="48"/>
    <w:p>
      <w:pPr>
        <w:spacing w:after="0"/>
        <w:ind w:left="0"/>
        <w:jc w:val="both"/>
      </w:pPr>
      <w:r>
        <w:rPr>
          <w:rFonts w:ascii="Times New Roman"/>
          <w:b w:val="false"/>
          <w:i w:val="false"/>
          <w:color w:val="000000"/>
          <w:sz w:val="28"/>
        </w:rPr>
        <w:t>
      1. Ашық үлгідегі жүкті әйелдерге арналған жеке тіркеу орны, дәрігерлердің қабылдау кестесі бар электрондық табло, колл-орталық.</w:t>
      </w:r>
    </w:p>
    <w:bookmarkEnd w:id="48"/>
    <w:bookmarkStart w:name="z86" w:id="49"/>
    <w:p>
      <w:pPr>
        <w:spacing w:after="0"/>
        <w:ind w:left="0"/>
        <w:jc w:val="both"/>
      </w:pPr>
      <w:r>
        <w:rPr>
          <w:rFonts w:ascii="Times New Roman"/>
          <w:b w:val="false"/>
          <w:i w:val="false"/>
          <w:color w:val="000000"/>
          <w:sz w:val="28"/>
        </w:rPr>
        <w:t>
      2. Бөлек кіретін есігі бар жүкті әйелдерге арналған бөлек фильтр.</w:t>
      </w:r>
    </w:p>
    <w:bookmarkEnd w:id="49"/>
    <w:bookmarkStart w:name="z87" w:id="50"/>
    <w:p>
      <w:pPr>
        <w:spacing w:after="0"/>
        <w:ind w:left="0"/>
        <w:jc w:val="both"/>
      </w:pPr>
      <w:r>
        <w:rPr>
          <w:rFonts w:ascii="Times New Roman"/>
          <w:b w:val="false"/>
          <w:i w:val="false"/>
          <w:color w:val="000000"/>
          <w:sz w:val="28"/>
        </w:rPr>
        <w:t>
      3. Жеке дәлізбен акушерлік-гинекологиялық бөлімше (орналасу 2 қабаттан жоғары емес):</w:t>
      </w:r>
    </w:p>
    <w:bookmarkEnd w:id="50"/>
    <w:p>
      <w:pPr>
        <w:spacing w:after="0"/>
        <w:ind w:left="0"/>
        <w:jc w:val="both"/>
      </w:pPr>
      <w:r>
        <w:rPr>
          <w:rFonts w:ascii="Times New Roman"/>
          <w:b w:val="false"/>
          <w:i w:val="false"/>
          <w:color w:val="000000"/>
          <w:sz w:val="28"/>
        </w:rPr>
        <w:t>
      акушер-гинеколог дәрігерлердің кабинеттері:</w:t>
      </w:r>
    </w:p>
    <w:p>
      <w:pPr>
        <w:spacing w:after="0"/>
        <w:ind w:left="0"/>
        <w:jc w:val="both"/>
      </w:pPr>
      <w:r>
        <w:rPr>
          <w:rFonts w:ascii="Times New Roman"/>
          <w:b w:val="false"/>
          <w:i w:val="false"/>
          <w:color w:val="000000"/>
          <w:sz w:val="28"/>
        </w:rPr>
        <w:t>
      мүгедектігі бар әйелдерді тексеріп-қарау үшін гидравликалық креслолармен жабдықталған кабинет;</w:t>
      </w:r>
    </w:p>
    <w:p>
      <w:pPr>
        <w:spacing w:after="0"/>
        <w:ind w:left="0"/>
        <w:jc w:val="both"/>
      </w:pPr>
      <w:r>
        <w:rPr>
          <w:rFonts w:ascii="Times New Roman"/>
          <w:b w:val="false"/>
          <w:i w:val="false"/>
          <w:color w:val="000000"/>
          <w:sz w:val="28"/>
        </w:rPr>
        <w:t>
      жүкті әйелдерге арналған емшара кабинеті.</w:t>
      </w:r>
    </w:p>
    <w:bookmarkStart w:name="z88" w:id="51"/>
    <w:p>
      <w:pPr>
        <w:spacing w:after="0"/>
        <w:ind w:left="0"/>
        <w:jc w:val="both"/>
      </w:pPr>
      <w:r>
        <w:rPr>
          <w:rFonts w:ascii="Times New Roman"/>
          <w:b w:val="false"/>
          <w:i w:val="false"/>
          <w:color w:val="000000"/>
          <w:sz w:val="28"/>
        </w:rPr>
        <w:t>
      4. Мамандандырылған қабылдаулар кабинеті:</w:t>
      </w:r>
    </w:p>
    <w:bookmarkEnd w:id="51"/>
    <w:p>
      <w:pPr>
        <w:spacing w:after="0"/>
        <w:ind w:left="0"/>
        <w:jc w:val="both"/>
      </w:pPr>
      <w:r>
        <w:rPr>
          <w:rFonts w:ascii="Times New Roman"/>
          <w:b w:val="false"/>
          <w:i w:val="false"/>
          <w:color w:val="000000"/>
          <w:sz w:val="28"/>
        </w:rPr>
        <w:t>
      жүкті әйелдерді босануға психопрофилактикалық дайындау,</w:t>
      </w:r>
    </w:p>
    <w:p>
      <w:pPr>
        <w:spacing w:after="0"/>
        <w:ind w:left="0"/>
        <w:jc w:val="both"/>
      </w:pPr>
      <w:r>
        <w:rPr>
          <w:rFonts w:ascii="Times New Roman"/>
          <w:b w:val="false"/>
          <w:i w:val="false"/>
          <w:color w:val="000000"/>
          <w:sz w:val="28"/>
        </w:rPr>
        <w:t>
      отбасын жоспарлау,</w:t>
      </w:r>
    </w:p>
    <w:p>
      <w:pPr>
        <w:spacing w:after="0"/>
        <w:ind w:left="0"/>
        <w:jc w:val="both"/>
      </w:pPr>
      <w:r>
        <w:rPr>
          <w:rFonts w:ascii="Times New Roman"/>
          <w:b w:val="false"/>
          <w:i w:val="false"/>
          <w:color w:val="000000"/>
          <w:sz w:val="28"/>
        </w:rPr>
        <w:t>
      жатыр мойыны патологиясы,</w:t>
      </w:r>
    </w:p>
    <w:p>
      <w:pPr>
        <w:spacing w:after="0"/>
        <w:ind w:left="0"/>
        <w:jc w:val="both"/>
      </w:pPr>
      <w:r>
        <w:rPr>
          <w:rFonts w:ascii="Times New Roman"/>
          <w:b w:val="false"/>
          <w:i w:val="false"/>
          <w:color w:val="000000"/>
          <w:sz w:val="28"/>
        </w:rPr>
        <w:t>
      балалар және жасөспірім жастағы гинекология,</w:t>
      </w:r>
    </w:p>
    <w:p>
      <w:pPr>
        <w:spacing w:after="0"/>
        <w:ind w:left="0"/>
        <w:jc w:val="both"/>
      </w:pPr>
      <w:r>
        <w:rPr>
          <w:rFonts w:ascii="Times New Roman"/>
          <w:b w:val="false"/>
          <w:i w:val="false"/>
          <w:color w:val="000000"/>
          <w:sz w:val="28"/>
        </w:rPr>
        <w:t>
      өмірдің қиын жағдайына тап болған, әйелдерге психологиялық және медициналық-әлеуметтік көмек,</w:t>
      </w:r>
    </w:p>
    <w:p>
      <w:pPr>
        <w:spacing w:after="0"/>
        <w:ind w:left="0"/>
        <w:jc w:val="both"/>
      </w:pPr>
      <w:r>
        <w:rPr>
          <w:rFonts w:ascii="Times New Roman"/>
          <w:b w:val="false"/>
          <w:i w:val="false"/>
          <w:color w:val="000000"/>
          <w:sz w:val="28"/>
        </w:rPr>
        <w:t>
      функционалды және пренатальды диагностика.</w:t>
      </w:r>
    </w:p>
    <w:bookmarkStart w:name="z89" w:id="52"/>
    <w:p>
      <w:pPr>
        <w:spacing w:after="0"/>
        <w:ind w:left="0"/>
        <w:jc w:val="both"/>
      </w:pPr>
      <w:r>
        <w:rPr>
          <w:rFonts w:ascii="Times New Roman"/>
          <w:b w:val="false"/>
          <w:i w:val="false"/>
          <w:color w:val="000000"/>
          <w:sz w:val="28"/>
        </w:rPr>
        <w:t>
      5. Кіші операциялық бөлме.</w:t>
      </w:r>
    </w:p>
    <w:bookmarkEnd w:id="52"/>
    <w:p>
      <w:pPr>
        <w:spacing w:after="0"/>
        <w:ind w:left="0"/>
        <w:jc w:val="both"/>
      </w:pPr>
      <w:r>
        <w:rPr>
          <w:rFonts w:ascii="Times New Roman"/>
          <w:b w:val="false"/>
          <w:i w:val="false"/>
          <w:color w:val="000000"/>
          <w:sz w:val="28"/>
        </w:rPr>
        <w:t>
      Акушер-гинеколог дәрігерінің жүктемесі: бір сағат ішінде үш әйелді қабылдау, профилактикалық тексеру кезінде – бір сағат ішінде төрт әйел, бір акушерлік учаскедегі жүкті әйелдердің саны жүз жиырмадан аспайды.</w:t>
      </w:r>
    </w:p>
    <w:bookmarkStart w:name="z90" w:id="53"/>
    <w:p>
      <w:pPr>
        <w:spacing w:after="0"/>
        <w:ind w:left="0"/>
        <w:jc w:val="left"/>
      </w:pPr>
      <w:r>
        <w:rPr>
          <w:rFonts w:ascii="Times New Roman"/>
          <w:b/>
          <w:i w:val="false"/>
          <w:color w:val="000000"/>
        </w:rPr>
        <w:t xml:space="preserve"> 2-тарау. Перинаталдық орталықтың құрылымы (көп бейінді аурухананың акушерлік бөлімшесі)</w:t>
      </w:r>
    </w:p>
    <w:bookmarkEnd w:id="53"/>
    <w:bookmarkStart w:name="z91" w:id="54"/>
    <w:p>
      <w:pPr>
        <w:spacing w:after="0"/>
        <w:ind w:left="0"/>
        <w:jc w:val="both"/>
      </w:pPr>
      <w:r>
        <w:rPr>
          <w:rFonts w:ascii="Times New Roman"/>
          <w:b w:val="false"/>
          <w:i w:val="false"/>
          <w:color w:val="000000"/>
          <w:sz w:val="28"/>
        </w:rPr>
        <w:t>
      6. Перинаталдық орталықтың құрылымы (көп бейінді аурухананың перзентхана бөлімшесі).</w:t>
      </w:r>
    </w:p>
    <w:bookmarkEnd w:id="54"/>
    <w:bookmarkStart w:name="z92" w:id="55"/>
    <w:p>
      <w:pPr>
        <w:spacing w:after="0"/>
        <w:ind w:left="0"/>
        <w:jc w:val="both"/>
      </w:pPr>
      <w:r>
        <w:rPr>
          <w:rFonts w:ascii="Times New Roman"/>
          <w:b w:val="false"/>
          <w:i w:val="false"/>
          <w:color w:val="000000"/>
          <w:sz w:val="28"/>
        </w:rPr>
        <w:t xml:space="preserve">
      7.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(Нормативтік құқықтық актілерді мемлекеттік тіркеу тізіліміне № 21713 болып тіркелген) </w:t>
      </w:r>
      <w:r>
        <w:rPr>
          <w:rFonts w:ascii="Times New Roman"/>
          <w:b w:val="false"/>
          <w:i w:val="false"/>
          <w:color w:val="000000"/>
          <w:sz w:val="28"/>
        </w:rPr>
        <w:t>бұйрыққа</w:t>
      </w:r>
      <w:r>
        <w:rPr>
          <w:rFonts w:ascii="Times New Roman"/>
          <w:b w:val="false"/>
          <w:i w:val="false"/>
          <w:color w:val="000000"/>
          <w:sz w:val="28"/>
        </w:rPr>
        <w:t xml:space="preserve"> сәйкес пациенттерді триаж жүйесі бойынша медициналық іріктеуді жүргізетін қабылдау-диагностикалық бөлімше:</w:t>
      </w:r>
    </w:p>
    <w:bookmarkEnd w:id="55"/>
    <w:p>
      <w:pPr>
        <w:spacing w:after="0"/>
        <w:ind w:left="0"/>
        <w:jc w:val="both"/>
      </w:pPr>
      <w:r>
        <w:rPr>
          <w:rFonts w:ascii="Times New Roman"/>
          <w:b w:val="false"/>
          <w:i w:val="false"/>
          <w:color w:val="000000"/>
          <w:sz w:val="28"/>
        </w:rPr>
        <w:t>
      1) қарау бөлмесі;</w:t>
      </w:r>
    </w:p>
    <w:p>
      <w:pPr>
        <w:spacing w:after="0"/>
        <w:ind w:left="0"/>
        <w:jc w:val="both"/>
      </w:pPr>
      <w:r>
        <w:rPr>
          <w:rFonts w:ascii="Times New Roman"/>
          <w:b w:val="false"/>
          <w:i w:val="false"/>
          <w:color w:val="000000"/>
          <w:sz w:val="28"/>
        </w:rPr>
        <w:t>
      2) жүкті әйелдерге арналған емшара кабинеті;</w:t>
      </w:r>
    </w:p>
    <w:p>
      <w:pPr>
        <w:spacing w:after="0"/>
        <w:ind w:left="0"/>
        <w:jc w:val="both"/>
      </w:pPr>
      <w:r>
        <w:rPr>
          <w:rFonts w:ascii="Times New Roman"/>
          <w:b w:val="false"/>
          <w:i w:val="false"/>
          <w:color w:val="000000"/>
          <w:sz w:val="28"/>
        </w:rPr>
        <w:t>
      3) ультрадыбыстық және функционалдық диагностикаға арналған кабинет;</w:t>
      </w:r>
    </w:p>
    <w:p>
      <w:pPr>
        <w:spacing w:after="0"/>
        <w:ind w:left="0"/>
        <w:jc w:val="both"/>
      </w:pPr>
      <w:r>
        <w:rPr>
          <w:rFonts w:ascii="Times New Roman"/>
          <w:b w:val="false"/>
          <w:i w:val="false"/>
          <w:color w:val="000000"/>
          <w:sz w:val="28"/>
        </w:rPr>
        <w:t>
      4) қарқынды терапия палатасы;</w:t>
      </w:r>
    </w:p>
    <w:p>
      <w:pPr>
        <w:spacing w:after="0"/>
        <w:ind w:left="0"/>
        <w:jc w:val="both"/>
      </w:pPr>
      <w:r>
        <w:rPr>
          <w:rFonts w:ascii="Times New Roman"/>
          <w:b w:val="false"/>
          <w:i w:val="false"/>
          <w:color w:val="000000"/>
          <w:sz w:val="28"/>
        </w:rPr>
        <w:t>
      5) диагностикалық палаталар;</w:t>
      </w:r>
    </w:p>
    <w:p>
      <w:pPr>
        <w:spacing w:after="0"/>
        <w:ind w:left="0"/>
        <w:jc w:val="both"/>
      </w:pPr>
      <w:r>
        <w:rPr>
          <w:rFonts w:ascii="Times New Roman"/>
          <w:b w:val="false"/>
          <w:i w:val="false"/>
          <w:color w:val="000000"/>
          <w:sz w:val="28"/>
        </w:rPr>
        <w:t>
      6) жіті инфекциялық аурулары, дене қызуы бар босанатын әйелдерге арналған оқшауланған босандыру палатасы (бокс).</w:t>
      </w:r>
    </w:p>
    <w:bookmarkStart w:name="z93" w:id="56"/>
    <w:p>
      <w:pPr>
        <w:spacing w:after="0"/>
        <w:ind w:left="0"/>
        <w:jc w:val="both"/>
      </w:pPr>
      <w:r>
        <w:rPr>
          <w:rFonts w:ascii="Times New Roman"/>
          <w:b w:val="false"/>
          <w:i w:val="false"/>
          <w:color w:val="000000"/>
          <w:sz w:val="28"/>
        </w:rPr>
        <w:t>
      8. Жүктілік патологиясы бөлімшесі:</w:t>
      </w:r>
    </w:p>
    <w:bookmarkEnd w:id="56"/>
    <w:p>
      <w:pPr>
        <w:spacing w:after="0"/>
        <w:ind w:left="0"/>
        <w:jc w:val="both"/>
      </w:pPr>
      <w:r>
        <w:rPr>
          <w:rFonts w:ascii="Times New Roman"/>
          <w:b w:val="false"/>
          <w:i w:val="false"/>
          <w:color w:val="000000"/>
          <w:sz w:val="28"/>
        </w:rPr>
        <w:t>
      1) жүкті әйелдерге арналған палаталар;</w:t>
      </w:r>
    </w:p>
    <w:p>
      <w:pPr>
        <w:spacing w:after="0"/>
        <w:ind w:left="0"/>
        <w:jc w:val="both"/>
      </w:pPr>
      <w:r>
        <w:rPr>
          <w:rFonts w:ascii="Times New Roman"/>
          <w:b w:val="false"/>
          <w:i w:val="false"/>
          <w:color w:val="000000"/>
          <w:sz w:val="28"/>
        </w:rPr>
        <w:t>
      2) қарау бөлмесі;</w:t>
      </w:r>
    </w:p>
    <w:p>
      <w:pPr>
        <w:spacing w:after="0"/>
        <w:ind w:left="0"/>
        <w:jc w:val="both"/>
      </w:pPr>
      <w:r>
        <w:rPr>
          <w:rFonts w:ascii="Times New Roman"/>
          <w:b w:val="false"/>
          <w:i w:val="false"/>
          <w:color w:val="000000"/>
          <w:sz w:val="28"/>
        </w:rPr>
        <w:t>
      3) емшара бөлмесі;</w:t>
      </w:r>
    </w:p>
    <w:p>
      <w:pPr>
        <w:spacing w:after="0"/>
        <w:ind w:left="0"/>
        <w:jc w:val="both"/>
      </w:pPr>
      <w:r>
        <w:rPr>
          <w:rFonts w:ascii="Times New Roman"/>
          <w:b w:val="false"/>
          <w:i w:val="false"/>
          <w:color w:val="000000"/>
          <w:sz w:val="28"/>
        </w:rPr>
        <w:t>
      4) манипуляциялық;</w:t>
      </w:r>
    </w:p>
    <w:p>
      <w:pPr>
        <w:spacing w:after="0"/>
        <w:ind w:left="0"/>
        <w:jc w:val="both"/>
      </w:pPr>
      <w:r>
        <w:rPr>
          <w:rFonts w:ascii="Times New Roman"/>
          <w:b w:val="false"/>
          <w:i w:val="false"/>
          <w:color w:val="000000"/>
          <w:sz w:val="28"/>
        </w:rPr>
        <w:t>
      5) ультрадыбыстық және функционалдық диагностика кабинеті.</w:t>
      </w:r>
    </w:p>
    <w:bookmarkStart w:name="z94" w:id="57"/>
    <w:p>
      <w:pPr>
        <w:spacing w:after="0"/>
        <w:ind w:left="0"/>
        <w:jc w:val="both"/>
      </w:pPr>
      <w:r>
        <w:rPr>
          <w:rFonts w:ascii="Times New Roman"/>
          <w:b w:val="false"/>
          <w:i w:val="false"/>
          <w:color w:val="000000"/>
          <w:sz w:val="28"/>
        </w:rPr>
        <w:t>
      9. Босандыру бөлімшесі:</w:t>
      </w:r>
    </w:p>
    <w:bookmarkEnd w:id="57"/>
    <w:p>
      <w:pPr>
        <w:spacing w:after="0"/>
        <w:ind w:left="0"/>
        <w:jc w:val="both"/>
      </w:pPr>
      <w:r>
        <w:rPr>
          <w:rFonts w:ascii="Times New Roman"/>
          <w:b w:val="false"/>
          <w:i w:val="false"/>
          <w:color w:val="000000"/>
          <w:sz w:val="28"/>
        </w:rPr>
        <w:t>
      1) жеке туу палаталары;</w:t>
      </w:r>
    </w:p>
    <w:p>
      <w:pPr>
        <w:spacing w:after="0"/>
        <w:ind w:left="0"/>
        <w:jc w:val="both"/>
      </w:pPr>
      <w:r>
        <w:rPr>
          <w:rFonts w:ascii="Times New Roman"/>
          <w:b w:val="false"/>
          <w:i w:val="false"/>
          <w:color w:val="000000"/>
          <w:sz w:val="28"/>
        </w:rPr>
        <w:t>
      2) шала туған жүктілігі бар әйелдерде босануды қабылдауға арналған жеке палата;</w:t>
      </w:r>
    </w:p>
    <w:p>
      <w:pPr>
        <w:spacing w:after="0"/>
        <w:ind w:left="0"/>
        <w:jc w:val="both"/>
      </w:pPr>
      <w:r>
        <w:rPr>
          <w:rFonts w:ascii="Times New Roman"/>
          <w:b w:val="false"/>
          <w:i w:val="false"/>
          <w:color w:val="000000"/>
          <w:sz w:val="28"/>
        </w:rPr>
        <w:t>
      3) нәрестенің жағдайын тұрақтандыруға арналған палата;</w:t>
      </w:r>
    </w:p>
    <w:p>
      <w:pPr>
        <w:spacing w:after="0"/>
        <w:ind w:left="0"/>
        <w:jc w:val="both"/>
      </w:pPr>
      <w:r>
        <w:rPr>
          <w:rFonts w:ascii="Times New Roman"/>
          <w:b w:val="false"/>
          <w:i w:val="false"/>
          <w:color w:val="000000"/>
          <w:sz w:val="28"/>
        </w:rPr>
        <w:t>
      4) материалдық;</w:t>
      </w:r>
    </w:p>
    <w:p>
      <w:pPr>
        <w:spacing w:after="0"/>
        <w:ind w:left="0"/>
        <w:jc w:val="both"/>
      </w:pPr>
      <w:r>
        <w:rPr>
          <w:rFonts w:ascii="Times New Roman"/>
          <w:b w:val="false"/>
          <w:i w:val="false"/>
          <w:color w:val="000000"/>
          <w:sz w:val="28"/>
        </w:rPr>
        <w:t>
      5) кіші операциялық бөлме.</w:t>
      </w:r>
    </w:p>
    <w:bookmarkStart w:name="z95" w:id="58"/>
    <w:p>
      <w:pPr>
        <w:spacing w:after="0"/>
        <w:ind w:left="0"/>
        <w:jc w:val="both"/>
      </w:pPr>
      <w:r>
        <w:rPr>
          <w:rFonts w:ascii="Times New Roman"/>
          <w:b w:val="false"/>
          <w:i w:val="false"/>
          <w:color w:val="000000"/>
          <w:sz w:val="28"/>
        </w:rPr>
        <w:t>
      10. Операциялық блок:</w:t>
      </w:r>
    </w:p>
    <w:bookmarkEnd w:id="58"/>
    <w:p>
      <w:pPr>
        <w:spacing w:after="0"/>
        <w:ind w:left="0"/>
        <w:jc w:val="both"/>
      </w:pPr>
      <w:r>
        <w:rPr>
          <w:rFonts w:ascii="Times New Roman"/>
          <w:b w:val="false"/>
          <w:i w:val="false"/>
          <w:color w:val="000000"/>
          <w:sz w:val="28"/>
        </w:rPr>
        <w:t>
      1) операция алдындағы;</w:t>
      </w:r>
    </w:p>
    <w:p>
      <w:pPr>
        <w:spacing w:after="0"/>
        <w:ind w:left="0"/>
        <w:jc w:val="both"/>
      </w:pPr>
      <w:r>
        <w:rPr>
          <w:rFonts w:ascii="Times New Roman"/>
          <w:b w:val="false"/>
          <w:i w:val="false"/>
          <w:color w:val="000000"/>
          <w:sz w:val="28"/>
        </w:rPr>
        <w:t>
      2) операциялық залдар (жоспарлы және шұғыл операциялар үшін жеке);</w:t>
      </w:r>
    </w:p>
    <w:p>
      <w:pPr>
        <w:spacing w:after="0"/>
        <w:ind w:left="0"/>
        <w:jc w:val="both"/>
      </w:pPr>
      <w:r>
        <w:rPr>
          <w:rFonts w:ascii="Times New Roman"/>
          <w:b w:val="false"/>
          <w:i w:val="false"/>
          <w:color w:val="000000"/>
          <w:sz w:val="28"/>
        </w:rPr>
        <w:t>
      3) босанған әйелдерге арналған ояту палатасы;</w:t>
      </w:r>
    </w:p>
    <w:p>
      <w:pPr>
        <w:spacing w:after="0"/>
        <w:ind w:left="0"/>
        <w:jc w:val="both"/>
      </w:pPr>
      <w:r>
        <w:rPr>
          <w:rFonts w:ascii="Times New Roman"/>
          <w:b w:val="false"/>
          <w:i w:val="false"/>
          <w:color w:val="000000"/>
          <w:sz w:val="28"/>
        </w:rPr>
        <w:t>
      4) материалдық.</w:t>
      </w:r>
    </w:p>
    <w:bookmarkStart w:name="z96" w:id="59"/>
    <w:p>
      <w:pPr>
        <w:spacing w:after="0"/>
        <w:ind w:left="0"/>
        <w:jc w:val="both"/>
      </w:pPr>
      <w:r>
        <w:rPr>
          <w:rFonts w:ascii="Times New Roman"/>
          <w:b w:val="false"/>
          <w:i w:val="false"/>
          <w:color w:val="000000"/>
          <w:sz w:val="28"/>
        </w:rPr>
        <w:t>
      11. Босанғаннан кейінгі бөлімше (ана мен баланың бірге болуы):</w:t>
      </w:r>
    </w:p>
    <w:bookmarkEnd w:id="59"/>
    <w:p>
      <w:pPr>
        <w:spacing w:after="0"/>
        <w:ind w:left="0"/>
        <w:jc w:val="both"/>
      </w:pPr>
      <w:r>
        <w:rPr>
          <w:rFonts w:ascii="Times New Roman"/>
          <w:b w:val="false"/>
          <w:i w:val="false"/>
          <w:color w:val="000000"/>
          <w:sz w:val="28"/>
        </w:rPr>
        <w:t>
      1) ана мен баланың бірге болуына арналған палаталар;</w:t>
      </w:r>
    </w:p>
    <w:p>
      <w:pPr>
        <w:spacing w:after="0"/>
        <w:ind w:left="0"/>
        <w:jc w:val="both"/>
      </w:pPr>
      <w:r>
        <w:rPr>
          <w:rFonts w:ascii="Times New Roman"/>
          <w:b w:val="false"/>
          <w:i w:val="false"/>
          <w:color w:val="000000"/>
          <w:sz w:val="28"/>
        </w:rPr>
        <w:t>
      2) қарау бөлмесі;</w:t>
      </w:r>
    </w:p>
    <w:p>
      <w:pPr>
        <w:spacing w:after="0"/>
        <w:ind w:left="0"/>
        <w:jc w:val="both"/>
      </w:pPr>
      <w:r>
        <w:rPr>
          <w:rFonts w:ascii="Times New Roman"/>
          <w:b w:val="false"/>
          <w:i w:val="false"/>
          <w:color w:val="000000"/>
          <w:sz w:val="28"/>
        </w:rPr>
        <w:t>
      3) емшара кабинеті;</w:t>
      </w:r>
    </w:p>
    <w:p>
      <w:pPr>
        <w:spacing w:after="0"/>
        <w:ind w:left="0"/>
        <w:jc w:val="both"/>
      </w:pPr>
      <w:r>
        <w:rPr>
          <w:rFonts w:ascii="Times New Roman"/>
          <w:b w:val="false"/>
          <w:i w:val="false"/>
          <w:color w:val="000000"/>
          <w:sz w:val="28"/>
        </w:rPr>
        <w:t>
      4) шығару бөлмесі.</w:t>
      </w:r>
    </w:p>
    <w:bookmarkStart w:name="z97" w:id="60"/>
    <w:p>
      <w:pPr>
        <w:spacing w:after="0"/>
        <w:ind w:left="0"/>
        <w:jc w:val="both"/>
      </w:pPr>
      <w:r>
        <w:rPr>
          <w:rFonts w:ascii="Times New Roman"/>
          <w:b w:val="false"/>
          <w:i w:val="false"/>
          <w:color w:val="000000"/>
          <w:sz w:val="28"/>
        </w:rPr>
        <w:t>
      12. Анестезиология-реанимация және қарқынды терапия бөлімшесі:</w:t>
      </w:r>
    </w:p>
    <w:bookmarkEnd w:id="60"/>
    <w:p>
      <w:pPr>
        <w:spacing w:after="0"/>
        <w:ind w:left="0"/>
        <w:jc w:val="both"/>
      </w:pPr>
      <w:r>
        <w:rPr>
          <w:rFonts w:ascii="Times New Roman"/>
          <w:b w:val="false"/>
          <w:i w:val="false"/>
          <w:color w:val="000000"/>
          <w:sz w:val="28"/>
        </w:rPr>
        <w:t>
      1) әйелдерге арналған палаталар;</w:t>
      </w:r>
    </w:p>
    <w:p>
      <w:pPr>
        <w:spacing w:after="0"/>
        <w:ind w:left="0"/>
        <w:jc w:val="both"/>
      </w:pPr>
      <w:r>
        <w:rPr>
          <w:rFonts w:ascii="Times New Roman"/>
          <w:b w:val="false"/>
          <w:i w:val="false"/>
          <w:color w:val="000000"/>
          <w:sz w:val="28"/>
        </w:rPr>
        <w:t>
      2) трансфузиология кабинеті;</w:t>
      </w:r>
    </w:p>
    <w:p>
      <w:pPr>
        <w:spacing w:after="0"/>
        <w:ind w:left="0"/>
        <w:jc w:val="both"/>
      </w:pPr>
      <w:r>
        <w:rPr>
          <w:rFonts w:ascii="Times New Roman"/>
          <w:b w:val="false"/>
          <w:i w:val="false"/>
          <w:color w:val="000000"/>
          <w:sz w:val="28"/>
        </w:rPr>
        <w:t>
      3) таза және пайдаланылған аппараттарды жеке сақтауға арналған бөлмелер;</w:t>
      </w:r>
    </w:p>
    <w:p>
      <w:pPr>
        <w:spacing w:after="0"/>
        <w:ind w:left="0"/>
        <w:jc w:val="both"/>
      </w:pPr>
      <w:r>
        <w:rPr>
          <w:rFonts w:ascii="Times New Roman"/>
          <w:b w:val="false"/>
          <w:i w:val="false"/>
          <w:color w:val="000000"/>
          <w:sz w:val="28"/>
        </w:rPr>
        <w:t>
      4) пайдаланылған аппараттарды контаминациялауға (өңдеуге) арналған бөлме.</w:t>
      </w:r>
    </w:p>
    <w:bookmarkStart w:name="z98" w:id="61"/>
    <w:p>
      <w:pPr>
        <w:spacing w:after="0"/>
        <w:ind w:left="0"/>
        <w:jc w:val="both"/>
      </w:pPr>
      <w:r>
        <w:rPr>
          <w:rFonts w:ascii="Times New Roman"/>
          <w:b w:val="false"/>
          <w:i w:val="false"/>
          <w:color w:val="000000"/>
          <w:sz w:val="28"/>
        </w:rPr>
        <w:t>
      13. Жаңа туған нәрестелерге арналған реанимация және қарқынды терапия бөлімшесі:</w:t>
      </w:r>
    </w:p>
    <w:bookmarkEnd w:id="61"/>
    <w:p>
      <w:pPr>
        <w:spacing w:after="0"/>
        <w:ind w:left="0"/>
        <w:jc w:val="both"/>
      </w:pPr>
      <w:r>
        <w:rPr>
          <w:rFonts w:ascii="Times New Roman"/>
          <w:b w:val="false"/>
          <w:i w:val="false"/>
          <w:color w:val="000000"/>
          <w:sz w:val="28"/>
        </w:rPr>
        <w:t>
      1) жаңа туған нәрестелер палаталары;</w:t>
      </w:r>
    </w:p>
    <w:p>
      <w:pPr>
        <w:spacing w:after="0"/>
        <w:ind w:left="0"/>
        <w:jc w:val="both"/>
      </w:pPr>
      <w:r>
        <w:rPr>
          <w:rFonts w:ascii="Times New Roman"/>
          <w:b w:val="false"/>
          <w:i w:val="false"/>
          <w:color w:val="000000"/>
          <w:sz w:val="28"/>
        </w:rPr>
        <w:t>
      2) аналарға арналған зал;</w:t>
      </w:r>
    </w:p>
    <w:p>
      <w:pPr>
        <w:spacing w:after="0"/>
        <w:ind w:left="0"/>
        <w:jc w:val="both"/>
      </w:pPr>
      <w:r>
        <w:rPr>
          <w:rFonts w:ascii="Times New Roman"/>
          <w:b w:val="false"/>
          <w:i w:val="false"/>
          <w:color w:val="000000"/>
          <w:sz w:val="28"/>
        </w:rPr>
        <w:t>
      3) таза және пайдаланылған аппараттарды жеке сақтауға арналған бөлмелер;</w:t>
      </w:r>
    </w:p>
    <w:p>
      <w:pPr>
        <w:spacing w:after="0"/>
        <w:ind w:left="0"/>
        <w:jc w:val="both"/>
      </w:pPr>
      <w:r>
        <w:rPr>
          <w:rFonts w:ascii="Times New Roman"/>
          <w:b w:val="false"/>
          <w:i w:val="false"/>
          <w:color w:val="000000"/>
          <w:sz w:val="28"/>
        </w:rPr>
        <w:t>
      4) пайдаланылған аппараттарды контаминациялауға (өңдеуге) арналған бөлме.</w:t>
      </w:r>
    </w:p>
    <w:p>
      <w:pPr>
        <w:spacing w:after="0"/>
        <w:ind w:left="0"/>
        <w:jc w:val="both"/>
      </w:pPr>
      <w:r>
        <w:rPr>
          <w:rFonts w:ascii="Times New Roman"/>
          <w:b w:val="false"/>
          <w:i w:val="false"/>
          <w:color w:val="000000"/>
          <w:sz w:val="28"/>
        </w:rPr>
        <w:t>
      5) стерильді жағдайларда мөлшерлеу аппаратымен дәрілік қоспаларды дайындауға арналған бөлме;</w:t>
      </w:r>
    </w:p>
    <w:p>
      <w:pPr>
        <w:spacing w:after="0"/>
        <w:ind w:left="0"/>
        <w:jc w:val="both"/>
      </w:pPr>
      <w:r>
        <w:rPr>
          <w:rFonts w:ascii="Times New Roman"/>
          <w:b w:val="false"/>
          <w:i w:val="false"/>
          <w:color w:val="000000"/>
          <w:sz w:val="28"/>
        </w:rPr>
        <w:t>
      6) емшара бөлмесі.</w:t>
      </w:r>
    </w:p>
    <w:bookmarkStart w:name="z99" w:id="62"/>
    <w:p>
      <w:pPr>
        <w:spacing w:after="0"/>
        <w:ind w:left="0"/>
        <w:jc w:val="both"/>
      </w:pPr>
      <w:r>
        <w:rPr>
          <w:rFonts w:ascii="Times New Roman"/>
          <w:b w:val="false"/>
          <w:i w:val="false"/>
          <w:color w:val="000000"/>
          <w:sz w:val="28"/>
        </w:rPr>
        <w:t>
      14. Жаңа туған нәрестелерге күтім жасаудың екінші кезеңінің бөлімшесі:</w:t>
      </w:r>
    </w:p>
    <w:bookmarkEnd w:id="62"/>
    <w:p>
      <w:pPr>
        <w:spacing w:after="0"/>
        <w:ind w:left="0"/>
        <w:jc w:val="both"/>
      </w:pPr>
      <w:r>
        <w:rPr>
          <w:rFonts w:ascii="Times New Roman"/>
          <w:b w:val="false"/>
          <w:i w:val="false"/>
          <w:color w:val="000000"/>
          <w:sz w:val="28"/>
        </w:rPr>
        <w:t>
      1) Жаңа туған нәрестелер палаталары;</w:t>
      </w:r>
    </w:p>
    <w:p>
      <w:pPr>
        <w:spacing w:after="0"/>
        <w:ind w:left="0"/>
        <w:jc w:val="both"/>
      </w:pPr>
      <w:r>
        <w:rPr>
          <w:rFonts w:ascii="Times New Roman"/>
          <w:b w:val="false"/>
          <w:i w:val="false"/>
          <w:color w:val="000000"/>
          <w:sz w:val="28"/>
        </w:rPr>
        <w:t>
      2) сүт бөлмесі;</w:t>
      </w:r>
    </w:p>
    <w:p>
      <w:pPr>
        <w:spacing w:after="0"/>
        <w:ind w:left="0"/>
        <w:jc w:val="both"/>
      </w:pPr>
      <w:r>
        <w:rPr>
          <w:rFonts w:ascii="Times New Roman"/>
          <w:b w:val="false"/>
          <w:i w:val="false"/>
          <w:color w:val="000000"/>
          <w:sz w:val="28"/>
        </w:rPr>
        <w:t>
      3) емшара бөлмесі;</w:t>
      </w:r>
    </w:p>
    <w:p>
      <w:pPr>
        <w:spacing w:after="0"/>
        <w:ind w:left="0"/>
        <w:jc w:val="both"/>
      </w:pPr>
      <w:r>
        <w:rPr>
          <w:rFonts w:ascii="Times New Roman"/>
          <w:b w:val="false"/>
          <w:i w:val="false"/>
          <w:color w:val="000000"/>
          <w:sz w:val="28"/>
        </w:rPr>
        <w:t>
      4) қосалқы бөлме;</w:t>
      </w:r>
    </w:p>
    <w:p>
      <w:pPr>
        <w:spacing w:after="0"/>
        <w:ind w:left="0"/>
        <w:jc w:val="both"/>
      </w:pPr>
      <w:r>
        <w:rPr>
          <w:rFonts w:ascii="Times New Roman"/>
          <w:b w:val="false"/>
          <w:i w:val="false"/>
          <w:color w:val="000000"/>
          <w:sz w:val="28"/>
        </w:rPr>
        <w:t>
      5) шығару бөлмесі.</w:t>
      </w:r>
    </w:p>
    <w:bookmarkStart w:name="z100" w:id="63"/>
    <w:p>
      <w:pPr>
        <w:spacing w:after="0"/>
        <w:ind w:left="0"/>
        <w:jc w:val="both"/>
      </w:pPr>
      <w:r>
        <w:rPr>
          <w:rFonts w:ascii="Times New Roman"/>
          <w:b w:val="false"/>
          <w:i w:val="false"/>
          <w:color w:val="000000"/>
          <w:sz w:val="28"/>
        </w:rPr>
        <w:t>
      15. Жаңа туған нәрестелерге арналған операциялық блок:</w:t>
      </w:r>
    </w:p>
    <w:bookmarkEnd w:id="63"/>
    <w:p>
      <w:pPr>
        <w:spacing w:after="0"/>
        <w:ind w:left="0"/>
        <w:jc w:val="both"/>
      </w:pPr>
      <w:r>
        <w:rPr>
          <w:rFonts w:ascii="Times New Roman"/>
          <w:b w:val="false"/>
          <w:i w:val="false"/>
          <w:color w:val="000000"/>
          <w:sz w:val="28"/>
        </w:rPr>
        <w:t>
      1) операция алдындағы;</w:t>
      </w:r>
    </w:p>
    <w:p>
      <w:pPr>
        <w:spacing w:after="0"/>
        <w:ind w:left="0"/>
        <w:jc w:val="both"/>
      </w:pPr>
      <w:r>
        <w:rPr>
          <w:rFonts w:ascii="Times New Roman"/>
          <w:b w:val="false"/>
          <w:i w:val="false"/>
          <w:color w:val="000000"/>
          <w:sz w:val="28"/>
        </w:rPr>
        <w:t>
      2) операциялық зал;</w:t>
      </w:r>
    </w:p>
    <w:p>
      <w:pPr>
        <w:spacing w:after="0"/>
        <w:ind w:left="0"/>
        <w:jc w:val="both"/>
      </w:pPr>
      <w:r>
        <w:rPr>
          <w:rFonts w:ascii="Times New Roman"/>
          <w:b w:val="false"/>
          <w:i w:val="false"/>
          <w:color w:val="000000"/>
          <w:sz w:val="28"/>
        </w:rPr>
        <w:t>
      3) материалдық.</w:t>
      </w:r>
    </w:p>
    <w:bookmarkStart w:name="z101" w:id="64"/>
    <w:p>
      <w:pPr>
        <w:spacing w:after="0"/>
        <w:ind w:left="0"/>
        <w:jc w:val="both"/>
      </w:pPr>
      <w:r>
        <w:rPr>
          <w:rFonts w:ascii="Times New Roman"/>
          <w:b w:val="false"/>
          <w:i w:val="false"/>
          <w:color w:val="000000"/>
          <w:sz w:val="28"/>
        </w:rPr>
        <w:t>
      16. Қосымша бөлімдер:</w:t>
      </w:r>
    </w:p>
    <w:bookmarkEnd w:id="64"/>
    <w:p>
      <w:pPr>
        <w:spacing w:after="0"/>
        <w:ind w:left="0"/>
        <w:jc w:val="both"/>
      </w:pPr>
      <w:r>
        <w:rPr>
          <w:rFonts w:ascii="Times New Roman"/>
          <w:b w:val="false"/>
          <w:i w:val="false"/>
          <w:color w:val="000000"/>
          <w:sz w:val="28"/>
        </w:rPr>
        <w:t>
      1) клиникалық-диагностикалық зертхана;</w:t>
      </w:r>
    </w:p>
    <w:p>
      <w:pPr>
        <w:spacing w:after="0"/>
        <w:ind w:left="0"/>
        <w:jc w:val="both"/>
      </w:pPr>
      <w:r>
        <w:rPr>
          <w:rFonts w:ascii="Times New Roman"/>
          <w:b w:val="false"/>
          <w:i w:val="false"/>
          <w:color w:val="000000"/>
          <w:sz w:val="28"/>
        </w:rPr>
        <w:t>
      2) функционалдық диагностика кабинеті;</w:t>
      </w:r>
    </w:p>
    <w:p>
      <w:pPr>
        <w:spacing w:after="0"/>
        <w:ind w:left="0"/>
        <w:jc w:val="both"/>
      </w:pPr>
      <w:r>
        <w:rPr>
          <w:rFonts w:ascii="Times New Roman"/>
          <w:b w:val="false"/>
          <w:i w:val="false"/>
          <w:color w:val="000000"/>
          <w:sz w:val="28"/>
        </w:rPr>
        <w:t>
      3) физиотерапия кабинеті;</w:t>
      </w:r>
    </w:p>
    <w:p>
      <w:pPr>
        <w:spacing w:after="0"/>
        <w:ind w:left="0"/>
        <w:jc w:val="both"/>
      </w:pPr>
      <w:r>
        <w:rPr>
          <w:rFonts w:ascii="Times New Roman"/>
          <w:b w:val="false"/>
          <w:i w:val="false"/>
          <w:color w:val="000000"/>
          <w:sz w:val="28"/>
        </w:rPr>
        <w:t>
      4) рентген кабинеті;</w:t>
      </w:r>
    </w:p>
    <w:p>
      <w:pPr>
        <w:spacing w:after="0"/>
        <w:ind w:left="0"/>
        <w:jc w:val="both"/>
      </w:pPr>
      <w:r>
        <w:rPr>
          <w:rFonts w:ascii="Times New Roman"/>
          <w:b w:val="false"/>
          <w:i w:val="false"/>
          <w:color w:val="000000"/>
          <w:sz w:val="28"/>
        </w:rPr>
        <w:t>
      5) орталықтандырылған зарарсыздандыру бөлімшесі.</w:t>
      </w:r>
    </w:p>
    <w:bookmarkStart w:name="z102" w:id="65"/>
    <w:p>
      <w:pPr>
        <w:spacing w:after="0"/>
        <w:ind w:left="0"/>
        <w:jc w:val="both"/>
      </w:pPr>
      <w:r>
        <w:rPr>
          <w:rFonts w:ascii="Times New Roman"/>
          <w:b w:val="false"/>
          <w:i w:val="false"/>
          <w:color w:val="000000"/>
          <w:sz w:val="28"/>
        </w:rPr>
        <w:t>
      17. Қосалқы қызметтері бар әкімшілік-шаруашылық бөлімше:</w:t>
      </w:r>
    </w:p>
    <w:bookmarkEnd w:id="65"/>
    <w:p>
      <w:pPr>
        <w:spacing w:after="0"/>
        <w:ind w:left="0"/>
        <w:jc w:val="both"/>
      </w:pPr>
      <w:r>
        <w:rPr>
          <w:rFonts w:ascii="Times New Roman"/>
          <w:b w:val="false"/>
          <w:i w:val="false"/>
          <w:color w:val="000000"/>
          <w:sz w:val="28"/>
        </w:rPr>
        <w:t>
      1) ас блогы;</w:t>
      </w:r>
    </w:p>
    <w:p>
      <w:pPr>
        <w:spacing w:after="0"/>
        <w:ind w:left="0"/>
        <w:jc w:val="both"/>
      </w:pPr>
      <w:r>
        <w:rPr>
          <w:rFonts w:ascii="Times New Roman"/>
          <w:b w:val="false"/>
          <w:i w:val="false"/>
          <w:color w:val="000000"/>
          <w:sz w:val="28"/>
        </w:rPr>
        <w:t>
      2) бухгалтерия;</w:t>
      </w:r>
    </w:p>
    <w:p>
      <w:pPr>
        <w:spacing w:after="0"/>
        <w:ind w:left="0"/>
        <w:jc w:val="both"/>
      </w:pPr>
      <w:r>
        <w:rPr>
          <w:rFonts w:ascii="Times New Roman"/>
          <w:b w:val="false"/>
          <w:i w:val="false"/>
          <w:color w:val="000000"/>
          <w:sz w:val="28"/>
        </w:rPr>
        <w:t>
      3) кадрлар бөлімі;</w:t>
      </w:r>
    </w:p>
    <w:p>
      <w:pPr>
        <w:spacing w:after="0"/>
        <w:ind w:left="0"/>
        <w:jc w:val="both"/>
      </w:pPr>
      <w:r>
        <w:rPr>
          <w:rFonts w:ascii="Times New Roman"/>
          <w:b w:val="false"/>
          <w:i w:val="false"/>
          <w:color w:val="000000"/>
          <w:sz w:val="28"/>
        </w:rPr>
        <w:t>
      4) жабдықтау бөлімі;</w:t>
      </w:r>
    </w:p>
    <w:p>
      <w:pPr>
        <w:spacing w:after="0"/>
        <w:ind w:left="0"/>
        <w:jc w:val="both"/>
      </w:pPr>
      <w:r>
        <w:rPr>
          <w:rFonts w:ascii="Times New Roman"/>
          <w:b w:val="false"/>
          <w:i w:val="false"/>
          <w:color w:val="000000"/>
          <w:sz w:val="28"/>
        </w:rPr>
        <w:t>
      5) дәріхана;</w:t>
      </w:r>
    </w:p>
    <w:p>
      <w:pPr>
        <w:spacing w:after="0"/>
        <w:ind w:left="0"/>
        <w:jc w:val="both"/>
      </w:pPr>
      <w:r>
        <w:rPr>
          <w:rFonts w:ascii="Times New Roman"/>
          <w:b w:val="false"/>
          <w:i w:val="false"/>
          <w:color w:val="000000"/>
          <w:sz w:val="28"/>
        </w:rPr>
        <w:t>
      6) техникалық қызмет.</w:t>
      </w:r>
    </w:p>
    <w:bookmarkStart w:name="z103" w:id="66"/>
    <w:p>
      <w:pPr>
        <w:spacing w:after="0"/>
        <w:ind w:left="0"/>
        <w:jc w:val="both"/>
      </w:pPr>
      <w:r>
        <w:rPr>
          <w:rFonts w:ascii="Times New Roman"/>
          <w:b w:val="false"/>
          <w:i w:val="false"/>
          <w:color w:val="000000"/>
          <w:sz w:val="28"/>
        </w:rPr>
        <w:t>
      18. Консультациялық – диагностикалық бөлімше (бұдан әрі-КДБ):</w:t>
      </w:r>
    </w:p>
    <w:bookmarkEnd w:id="66"/>
    <w:p>
      <w:pPr>
        <w:spacing w:after="0"/>
        <w:ind w:left="0"/>
        <w:jc w:val="both"/>
      </w:pPr>
      <w:r>
        <w:rPr>
          <w:rFonts w:ascii="Times New Roman"/>
          <w:b w:val="false"/>
          <w:i w:val="false"/>
          <w:color w:val="000000"/>
          <w:sz w:val="28"/>
        </w:rPr>
        <w:t>
      1) тіркеу орны;</w:t>
      </w:r>
    </w:p>
    <w:p>
      <w:pPr>
        <w:spacing w:after="0"/>
        <w:ind w:left="0"/>
        <w:jc w:val="both"/>
      </w:pPr>
      <w:r>
        <w:rPr>
          <w:rFonts w:ascii="Times New Roman"/>
          <w:b w:val="false"/>
          <w:i w:val="false"/>
          <w:color w:val="000000"/>
          <w:sz w:val="28"/>
        </w:rPr>
        <w:t>
      2) қарау бөлмесі;</w:t>
      </w:r>
    </w:p>
    <w:p>
      <w:pPr>
        <w:spacing w:after="0"/>
        <w:ind w:left="0"/>
        <w:jc w:val="both"/>
      </w:pPr>
      <w:r>
        <w:rPr>
          <w:rFonts w:ascii="Times New Roman"/>
          <w:b w:val="false"/>
          <w:i w:val="false"/>
          <w:color w:val="000000"/>
          <w:sz w:val="28"/>
        </w:rPr>
        <w:t>
      3) жүкті әйелдерге арналған емшара кабинеті;</w:t>
      </w:r>
    </w:p>
    <w:p>
      <w:pPr>
        <w:spacing w:after="0"/>
        <w:ind w:left="0"/>
        <w:jc w:val="both"/>
      </w:pPr>
      <w:r>
        <w:rPr>
          <w:rFonts w:ascii="Times New Roman"/>
          <w:b w:val="false"/>
          <w:i w:val="false"/>
          <w:color w:val="000000"/>
          <w:sz w:val="28"/>
        </w:rPr>
        <w:t>
      4) жүктілікті көтере алмай жүрген жүкті әйелдерді қабылдауға арналған кабинет,</w:t>
      </w:r>
    </w:p>
    <w:p>
      <w:pPr>
        <w:spacing w:after="0"/>
        <w:ind w:left="0"/>
        <w:jc w:val="both"/>
      </w:pPr>
      <w:r>
        <w:rPr>
          <w:rFonts w:ascii="Times New Roman"/>
          <w:b w:val="false"/>
          <w:i w:val="false"/>
          <w:color w:val="000000"/>
          <w:sz w:val="28"/>
        </w:rPr>
        <w:t>
      5) экстрагениталдық аурулары бар жүкті әйелдерді қабылдауға арналған кабинет;</w:t>
      </w:r>
    </w:p>
    <w:p>
      <w:pPr>
        <w:spacing w:after="0"/>
        <w:ind w:left="0"/>
        <w:jc w:val="both"/>
      </w:pPr>
      <w:r>
        <w:rPr>
          <w:rFonts w:ascii="Times New Roman"/>
          <w:b w:val="false"/>
          <w:i w:val="false"/>
          <w:color w:val="000000"/>
          <w:sz w:val="28"/>
        </w:rPr>
        <w:t>
      6) жоғары қауіп тобындағы жүкті әйелдерді қабылдауға арналған кабинет, амбулаториялық-емханалық қызмет дәрігерлерінің жолдамасы бойынша жоғары қауіп тобындағы жүкті әйелдерге жоспарлы консультация беру, жүктіліктің ерте мерзімінен бастап босануға дейін, олардың денсаулық жағдайын тексеріп-қарау, медициналық көмек көрсету деңгейін сақтау бойынша бақылауды жүзеге асыру, ауруханаға жатқызудың уақтылығы және босанғаннан кейінгі кезеңде оңалту қажеттілігі;</w:t>
      </w:r>
    </w:p>
    <w:p>
      <w:pPr>
        <w:spacing w:after="0"/>
        <w:ind w:left="0"/>
        <w:jc w:val="both"/>
      </w:pPr>
      <w:r>
        <w:rPr>
          <w:rFonts w:ascii="Times New Roman"/>
          <w:b w:val="false"/>
          <w:i w:val="false"/>
          <w:color w:val="000000"/>
          <w:sz w:val="28"/>
        </w:rPr>
        <w:t>
      7) жатыр мойны патологиясы кабинеті;</w:t>
      </w:r>
    </w:p>
    <w:p>
      <w:pPr>
        <w:spacing w:after="0"/>
        <w:ind w:left="0"/>
        <w:jc w:val="both"/>
      </w:pPr>
      <w:r>
        <w:rPr>
          <w:rFonts w:ascii="Times New Roman"/>
          <w:b w:val="false"/>
          <w:i w:val="false"/>
          <w:color w:val="000000"/>
          <w:sz w:val="28"/>
        </w:rPr>
        <w:t>
      8) гинекологиялық аурулары, туа біткен даму ауытқулары бар қыздарды, жасөспірімдерді кешенді тексеру және емдеу арналған балалар гинекологы кабинеті;</w:t>
      </w:r>
    </w:p>
    <w:p>
      <w:pPr>
        <w:spacing w:after="0"/>
        <w:ind w:left="0"/>
        <w:jc w:val="both"/>
      </w:pPr>
      <w:r>
        <w:rPr>
          <w:rFonts w:ascii="Times New Roman"/>
          <w:b w:val="false"/>
          <w:i w:val="false"/>
          <w:color w:val="000000"/>
          <w:sz w:val="28"/>
        </w:rPr>
        <w:t>
      9) репродуктивтік денсаулығында проблемалары бар әйелдерді кешенді тексеру және емдеу, әйелдердің репродуктивтік денсаулығын сақтау және қалпына келтіруге арналған гинеколог - эндокринолог кабинеті;</w:t>
      </w:r>
    </w:p>
    <w:p>
      <w:pPr>
        <w:spacing w:after="0"/>
        <w:ind w:left="0"/>
        <w:jc w:val="both"/>
      </w:pPr>
      <w:r>
        <w:rPr>
          <w:rFonts w:ascii="Times New Roman"/>
          <w:b w:val="false"/>
          <w:i w:val="false"/>
          <w:color w:val="000000"/>
          <w:sz w:val="28"/>
        </w:rPr>
        <w:t>
      10) отбасын жоспарлау, репродуктивтік денсаулықты сақтау және нығайту мәселелері, контрацепцияның қазіргі заманғы әдістерін қолдану, отбасын жоспарлау кабинетінде контрацепция әдістерін таңдау жөніндегі жұмысты үйлестіруге арналған отбасын жоспарлау кабинеті;</w:t>
      </w:r>
    </w:p>
    <w:p>
      <w:pPr>
        <w:spacing w:after="0"/>
        <w:ind w:left="0"/>
        <w:jc w:val="both"/>
      </w:pPr>
      <w:r>
        <w:rPr>
          <w:rFonts w:ascii="Times New Roman"/>
          <w:b w:val="false"/>
          <w:i w:val="false"/>
          <w:color w:val="000000"/>
          <w:sz w:val="28"/>
        </w:rPr>
        <w:t>
      11) бейінді мамандарды қабылдауға арналған кабинет: терапевт, стоматолог, эндокринолог және басқа мамандар;</w:t>
      </w:r>
    </w:p>
    <w:p>
      <w:pPr>
        <w:spacing w:after="0"/>
        <w:ind w:left="0"/>
        <w:jc w:val="both"/>
      </w:pPr>
      <w:r>
        <w:rPr>
          <w:rFonts w:ascii="Times New Roman"/>
          <w:b w:val="false"/>
          <w:i w:val="false"/>
          <w:color w:val="000000"/>
          <w:sz w:val="28"/>
        </w:rPr>
        <w:t>
      12) МСАК мамандарымен бірлесіп операциялық араласудан кейін асқынған босануы, жүктілікті өздігінен үзуі бар әйелдерге, ауыр жағдайдағы әйелдерге және жаңа операциялық араласудан кейінгі туған нәрестелерге оңалту іс-шараларын жүргізуге және шала туған нәрестелерге күтім жасауға арналған катамнез кабинеттері</w:t>
      </w:r>
    </w:p>
    <w:p>
      <w:pPr>
        <w:spacing w:after="0"/>
        <w:ind w:left="0"/>
        <w:jc w:val="both"/>
      </w:pPr>
      <w:r>
        <w:rPr>
          <w:rFonts w:ascii="Times New Roman"/>
          <w:b w:val="false"/>
          <w:i w:val="false"/>
          <w:color w:val="000000"/>
          <w:sz w:val="28"/>
        </w:rPr>
        <w:t>
      13) жүкті әйелдерді және оның жанұясын босануға, серіктеспен бірге босануға психопрофилактикалық даярлау;</w:t>
      </w:r>
    </w:p>
    <w:p>
      <w:pPr>
        <w:spacing w:after="0"/>
        <w:ind w:left="0"/>
        <w:jc w:val="both"/>
      </w:pPr>
      <w:r>
        <w:rPr>
          <w:rFonts w:ascii="Times New Roman"/>
          <w:b w:val="false"/>
          <w:i w:val="false"/>
          <w:color w:val="000000"/>
          <w:sz w:val="28"/>
        </w:rPr>
        <w:t>
      14) әйелдерге медициналық-психологиялық көмек көрсетуге арналған әйелдерге медициналық-психологиялық және әлеуметтік-құқықтық көмек көрсету кабинеті;</w:t>
      </w:r>
    </w:p>
    <w:p>
      <w:pPr>
        <w:spacing w:after="0"/>
        <w:ind w:left="0"/>
        <w:jc w:val="both"/>
      </w:pPr>
      <w:r>
        <w:rPr>
          <w:rFonts w:ascii="Times New Roman"/>
          <w:b w:val="false"/>
          <w:i w:val="false"/>
          <w:color w:val="000000"/>
          <w:sz w:val="28"/>
        </w:rPr>
        <w:t>
      15) шағын операциялық бөлме;</w:t>
      </w:r>
    </w:p>
    <w:p>
      <w:pPr>
        <w:spacing w:after="0"/>
        <w:ind w:left="0"/>
        <w:jc w:val="both"/>
      </w:pPr>
      <w:r>
        <w:rPr>
          <w:rFonts w:ascii="Times New Roman"/>
          <w:b w:val="false"/>
          <w:i w:val="false"/>
          <w:color w:val="000000"/>
          <w:sz w:val="28"/>
        </w:rPr>
        <w:t>
      16) зертхана кабинеті (клиникалық, микробиологиялық, биохимиялық, иммунологиялық);</w:t>
      </w:r>
    </w:p>
    <w:p>
      <w:pPr>
        <w:spacing w:after="0"/>
        <w:ind w:left="0"/>
        <w:jc w:val="both"/>
      </w:pPr>
      <w:r>
        <w:rPr>
          <w:rFonts w:ascii="Times New Roman"/>
          <w:b w:val="false"/>
          <w:i w:val="false"/>
          <w:color w:val="000000"/>
          <w:sz w:val="28"/>
        </w:rPr>
        <w:t>
      17) күндізгі стационар;</w:t>
      </w:r>
    </w:p>
    <w:p>
      <w:pPr>
        <w:spacing w:after="0"/>
        <w:ind w:left="0"/>
        <w:jc w:val="both"/>
      </w:pPr>
      <w:r>
        <w:rPr>
          <w:rFonts w:ascii="Times New Roman"/>
          <w:b w:val="false"/>
          <w:i w:val="false"/>
          <w:color w:val="000000"/>
          <w:sz w:val="28"/>
        </w:rPr>
        <w:t>
      18) Ұрықты қорғау орталығы:</w:t>
      </w:r>
    </w:p>
    <w:p>
      <w:pPr>
        <w:spacing w:after="0"/>
        <w:ind w:left="0"/>
        <w:jc w:val="both"/>
      </w:pPr>
      <w:r>
        <w:rPr>
          <w:rFonts w:ascii="Times New Roman"/>
          <w:b w:val="false"/>
          <w:i w:val="false"/>
          <w:color w:val="000000"/>
          <w:sz w:val="28"/>
        </w:rPr>
        <w:t>
      функционалдық диагностика кабинеттері (ұрықты ультрадыбыстық зерттеу, доплерометрия, ұрықтың кардиотокографиясы);</w:t>
      </w:r>
    </w:p>
    <w:p>
      <w:pPr>
        <w:spacing w:after="0"/>
        <w:ind w:left="0"/>
        <w:jc w:val="both"/>
      </w:pPr>
      <w:r>
        <w:rPr>
          <w:rFonts w:ascii="Times New Roman"/>
          <w:b w:val="false"/>
          <w:i w:val="false"/>
          <w:color w:val="000000"/>
          <w:sz w:val="28"/>
        </w:rPr>
        <w:t>
      пренатальдық УДЗ диагностикасы бойынша бас маманның кабинеті;</w:t>
      </w:r>
    </w:p>
    <w:p>
      <w:pPr>
        <w:spacing w:after="0"/>
        <w:ind w:left="0"/>
        <w:jc w:val="both"/>
      </w:pPr>
      <w:r>
        <w:rPr>
          <w:rFonts w:ascii="Times New Roman"/>
          <w:b w:val="false"/>
          <w:i w:val="false"/>
          <w:color w:val="000000"/>
          <w:sz w:val="28"/>
        </w:rPr>
        <w:t>
      "Медициналық генетика" дәрігерлерінің кабинеті;</w:t>
      </w:r>
    </w:p>
    <w:p>
      <w:pPr>
        <w:spacing w:after="0"/>
        <w:ind w:left="0"/>
        <w:jc w:val="both"/>
      </w:pPr>
      <w:r>
        <w:rPr>
          <w:rFonts w:ascii="Times New Roman"/>
          <w:b w:val="false"/>
          <w:i w:val="false"/>
          <w:color w:val="000000"/>
          <w:sz w:val="28"/>
        </w:rPr>
        <w:t>
      ұрық материалына цитогенетикалық, молекулярлық-цитогенетикалық және (немесе) молекулярлық-генетикалық зерттеу жүргізуге арналған кабинеттер;</w:t>
      </w:r>
    </w:p>
    <w:p>
      <w:pPr>
        <w:spacing w:after="0"/>
        <w:ind w:left="0"/>
        <w:jc w:val="both"/>
      </w:pPr>
      <w:r>
        <w:rPr>
          <w:rFonts w:ascii="Times New Roman"/>
          <w:b w:val="false"/>
          <w:i w:val="false"/>
          <w:color w:val="000000"/>
          <w:sz w:val="28"/>
        </w:rPr>
        <w:t>
      көрсетілімдер бойынша инвазивтік пренаталдық диагностика жүргізуге арналған кіші операциялық бөлме;</w:t>
      </w:r>
    </w:p>
    <w:p>
      <w:pPr>
        <w:spacing w:after="0"/>
        <w:ind w:left="0"/>
        <w:jc w:val="both"/>
      </w:pPr>
      <w:r>
        <w:rPr>
          <w:rFonts w:ascii="Times New Roman"/>
          <w:b w:val="false"/>
          <w:i w:val="false"/>
          <w:color w:val="000000"/>
          <w:sz w:val="28"/>
        </w:rPr>
        <w:t>
      құрсақішілік ұрықтың жай-күйін анықтау, жаңа туған нәрестенің дамуы мен одан әрі өмірін болжау, жүктілікті одан әрі жүргізу тактикасын, босану мерзімі мен орнын анықтау үшін бейінді мамандарды тарта отырып, пренаталдық консилиум жүргізуге арналған пренаталдық консилиум кабинеті;</w:t>
      </w:r>
    </w:p>
    <w:p>
      <w:pPr>
        <w:spacing w:after="0"/>
        <w:ind w:left="0"/>
        <w:jc w:val="both"/>
      </w:pPr>
      <w:r>
        <w:rPr>
          <w:rFonts w:ascii="Times New Roman"/>
          <w:b w:val="false"/>
          <w:i w:val="false"/>
          <w:color w:val="000000"/>
          <w:sz w:val="28"/>
        </w:rPr>
        <w:t>
      19) перинаталдық көмек мәселелері бойынша дәрігерлер мен орта медициналық персоналдың кәсіби даярлығын арттыру, акушерия, гинекология және перинатологияның өзекті мәселелері бойынша конференциялар/семинарлар өткізу, сондай-ақ жергілікті жерлердегі симуляциялық залдарда мастер-кластар өткізетін оқу кабинеті.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