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7bf5" w14:textId="40d7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импортын қосылған құн салығынан босату қағидаларын бекіту туралы" Қазақстан Республикасы Қаржы министрінің 2018 жылғы 23 ақпандағы № 267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2022 жылғы 30 қарашадағы № 1213 бұйрығы. Қазақстан Республикасының Әділет министрлігінде 2022 жылғы 2 желтоқсанда № 30931 болып тіркелді. Күші жойылды - Қазақстан Республикасы Қаржы министрінің 2026 жылғы 20 мамырдағы № 324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30.05.2026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және 01.01.2026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"Тауарлар импортын қосылған құн салығынан босату қағидаларын бекіту туралы" Қазақстан Республикасы Қаржы министрінің 2018 жылғы 23 ақпандағы № 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16688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399-бабы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 импортын қосылған құн салығынан босату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Осы тауарлар импортын қосылған құн салығынан босату қағидалары "Салық және бюджетке төленетін басқа да міндетті төлемдер туралы" Қазақстан Республикасының Кодексі (Салық кодексі) (бұдан әрі – Салық кодексі) 399-бабының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Салық кодексінің 399-бабы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тауарлар импортын қосылған құн салығынан босату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келесі редакцияда жазылсын:</w:t>
      </w:r>
    </w:p>
    <w:p>
      <w:pPr>
        <w:spacing w:after="0"/>
        <w:ind w:left="0"/>
        <w:jc w:val="both"/>
      </w:pPr>
      <w:r>
        <w:rPr>
          <w:rFonts w:ascii="Times New Roman"/>
          <w:b w:val="false"/>
          <w:i w:val="false"/>
          <w:color w:val="000000"/>
          <w:sz w:val="28"/>
        </w:rPr>
        <w:t xml:space="preserve">
      "4-тарау. Салық кодексінің 399-бабы 1-тармағының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тауарлар импортын қосылған құн салығынан босату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"12. Салық кодексінің 399-бабы 1-тармағының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тауарлардың импорты, қосылған құн салығынан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"13. "Халық денсаулығы және денсаулық сақтау жүйесі туралы" Қазақстан Республикасы Кодексінің (бұдан әрі – Кодекс) 251-бабы </w:t>
      </w:r>
      <w:r>
        <w:rPr>
          <w:rFonts w:ascii="Times New Roman"/>
          <w:b w:val="false"/>
          <w:i w:val="false"/>
          <w:color w:val="000000"/>
          <w:sz w:val="28"/>
        </w:rPr>
        <w:t>1-тармағына</w:t>
      </w:r>
      <w:r>
        <w:rPr>
          <w:rFonts w:ascii="Times New Roman"/>
          <w:b w:val="false"/>
          <w:i w:val="false"/>
          <w:color w:val="000000"/>
          <w:sz w:val="28"/>
        </w:rPr>
        <w:t xml:space="preserve"> сәйкес кез келген нысандағы дәрілік заттардың, медициналық бұйымдар импортын қосылған құн салығынан босату мынадай шарттар сақталғанда қолданылады:</w:t>
      </w:r>
    </w:p>
    <w:bookmarkStart w:name="z8" w:id="3"/>
    <w:p>
      <w:pPr>
        <w:spacing w:after="0"/>
        <w:ind w:left="0"/>
        <w:jc w:val="both"/>
      </w:pPr>
      <w:r>
        <w:rPr>
          <w:rFonts w:ascii="Times New Roman"/>
          <w:b w:val="false"/>
          <w:i w:val="false"/>
          <w:color w:val="000000"/>
          <w:sz w:val="28"/>
        </w:rPr>
        <w:t xml:space="preserve">
      1) Қазақстан Республикасының мемлекеттік кірістер органына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медициналық бұйымдар көтерме саудада өткізуге берілген фармацевтикалық қызметке немесе медициналық қызметке лицензияның немесе қызметті немесе белгілі бір іс-қимылды жүзеге асырудың басталғаны немесе тоқтатылғаны туралы хабарламаны қабылдау туралы үзінді (бұдан әрі – хабарламаны қабылдау туралы үзінді) көшірмелерін ұсыну;</w:t>
      </w:r>
    </w:p>
    <w:bookmarkEnd w:id="3"/>
    <w:bookmarkStart w:name="z9" w:id="4"/>
    <w:p>
      <w:pPr>
        <w:spacing w:after="0"/>
        <w:ind w:left="0"/>
        <w:jc w:val="both"/>
      </w:pPr>
      <w:r>
        <w:rPr>
          <w:rFonts w:ascii="Times New Roman"/>
          <w:b w:val="false"/>
          <w:i w:val="false"/>
          <w:color w:val="000000"/>
          <w:sz w:val="28"/>
        </w:rPr>
        <w:t xml:space="preserve">
      2) Қазақстан Республикасының дәрілік заттардың және медициналық бұйымдар мемлекеттік тізілімінде (бұдан әрі – Мемлекеттік тізілім) тіркелгені туралы мәліметтердің болуы немесе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22175 болып тіркелген) сәйкес берілген дәрілік заттарға және медициналық бұйымдар тіркеу куәлігінің көшірмелерін немесе Мемлекеттік тізілімде тіркелген дәрілік заттар және медициналық бұйымдар үшін дәрілік заттардың және медициналық бұйымдар айналымы саласындағы мемлекеттік орган беретін Мемлекеттік тізілімнен үзіндіні немесе Кодекстің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жағдайларда дәрілік заттардың және медициналық бұйымдар айналымы саласындағы мемлекеттік органның Мемлекеттік тізілімде тіркелмеген дәрілік заттарды және медициналық бұйымдар әкелу туралы қорытындысын (рұқсат құжатын) ұсыну.</w:t>
      </w:r>
    </w:p>
    <w:bookmarkEnd w:id="4"/>
    <w:p>
      <w:pPr>
        <w:spacing w:after="0"/>
        <w:ind w:left="0"/>
        <w:jc w:val="both"/>
      </w:pPr>
      <w:r>
        <w:rPr>
          <w:rFonts w:ascii="Times New Roman"/>
          <w:b w:val="false"/>
          <w:i w:val="false"/>
          <w:color w:val="000000"/>
          <w:sz w:val="28"/>
        </w:rPr>
        <w:t>
      Тауарлар мемлекеттік сатып алу туралы шарттар, тегін медициналық көмектің кепілдік берілген көлемін және міндетті әлеуметтік медициналық сақтандыру жүйесіндегі медициналық көмекті көрсету үшін жасалған шарттар шеңберінде импортталған кезінде фармацевтикалық немесе медициналық қызметке лицензия (лицензиялауға жататын қызмет түрлері үшін) немесе медициналық бұйымдар көтерме саудада өткізуге берілген хабарламаның қабылданғаны туралы үзіндінің көшірмелерін қоспағанда, жоғарыда көрсетілген құжаттардың орнына мемлекеттік кірістер органдарына тапсырыс беруші мен импортты жүзеге асыратын өнім беруші арасында жасалған шарт ұсынылады.</w:t>
      </w:r>
    </w:p>
    <w:bookmarkStart w:name="z10" w:id="5"/>
    <w:p>
      <w:pPr>
        <w:spacing w:after="0"/>
        <w:ind w:left="0"/>
        <w:jc w:val="both"/>
      </w:pPr>
      <w:r>
        <w:rPr>
          <w:rFonts w:ascii="Times New Roman"/>
          <w:b w:val="false"/>
          <w:i w:val="false"/>
          <w:color w:val="000000"/>
          <w:sz w:val="28"/>
        </w:rPr>
        <w:t>
      14. Протездік-ортопедиялық бұйымдарды қоса алғанда, кез келген нысандағы дәрілік заттарды, медициналық бұйымдар шығаруға арналған материалдар, жабдықтар мен жинақтаушылар, сондай-ақ мүгедектігі бар адамдарға берілетін арнаулы жүріп-тұру құралдары импортталған кезінде Қазақстан Республикасының мемлекеттік кірістер органына фармацевтикалық қызметке немесе медициналық қызметке арналған лицензияның көшірмесін немесе медициналық бұйымдар көтерме саудада өткізуге арналған хабарламаның қабылданғаны туралы үзінді ұсынылады.";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"17. Осы тарауда көрсетілген тауарлар (мүгедектігі бар адамдарға берілетін арнаулы жүріп-тұру құралдарын қоспағанда):</w:t>
      </w:r>
    </w:p>
    <w:bookmarkStart w:name="z12" w:id="6"/>
    <w:p>
      <w:pPr>
        <w:spacing w:after="0"/>
        <w:ind w:left="0"/>
        <w:jc w:val="both"/>
      </w:pPr>
      <w:r>
        <w:rPr>
          <w:rFonts w:ascii="Times New Roman"/>
          <w:b w:val="false"/>
          <w:i w:val="false"/>
          <w:color w:val="000000"/>
          <w:sz w:val="28"/>
        </w:rPr>
        <w:t>
      1) көрсетілген қызмет түрлерін жүзеге асыруға арналған лицензияларға немесе медициналық бұйымдар көтерме саудада өткізуге берілген хабарламаның қабылданғаны туралы үзіндіге сәйкес Қазақстан Республикасында медициналық немесе фармацевтикалық қызметті жүзеге асыру үшін денсаулық сақтау субъектілері;</w:t>
      </w:r>
    </w:p>
    <w:bookmarkEnd w:id="6"/>
    <w:bookmarkStart w:name="z13" w:id="7"/>
    <w:p>
      <w:pPr>
        <w:spacing w:after="0"/>
        <w:ind w:left="0"/>
        <w:jc w:val="both"/>
      </w:pPr>
      <w:r>
        <w:rPr>
          <w:rFonts w:ascii="Times New Roman"/>
          <w:b w:val="false"/>
          <w:i w:val="false"/>
          <w:color w:val="000000"/>
          <w:sz w:val="28"/>
        </w:rPr>
        <w:t>
      2) ветеринариялық қызметті жүзеге асыруға арналған лицензияларға (тек ветеринария саласындағы лицензияланатын қызмет түрлері үшін) сәйкес, ал лицензиялауға жатпайтын ветеринария саласындағы қызмет түрлері үшін заңды тұлғаның жарғысына немесе есептік нөмір беру туралы растамаға немесе ветеринария саласындағы кәсіпкерлік қызметті бастағаны немесе тоқтатқаны туралы хабарламаға сәйкес Қазақстан Республикасында ветеринариялық қызметті жүзеге асыру үшін жеке немесе заңды тұлғалар пайдалануы.</w:t>
      </w:r>
    </w:p>
    <w:bookmarkEnd w:id="7"/>
    <w:p>
      <w:pPr>
        <w:spacing w:after="0"/>
        <w:ind w:left="0"/>
        <w:jc w:val="both"/>
      </w:pPr>
      <w:r>
        <w:rPr>
          <w:rFonts w:ascii="Times New Roman"/>
          <w:b w:val="false"/>
          <w:i w:val="false"/>
          <w:color w:val="000000"/>
          <w:sz w:val="28"/>
        </w:rPr>
        <w:t>
      Импорттаушы және (немесе) Қазақстан Республикасы аумағында пайдаланатын (меншік иесіндегі) тұлғалар көрсетілген тауарларды (мүгедектігі бар адамдарға берілетін арнаулы жүріп-тұру құралдарын қоспағанда) Қазақстан Республикасындағы медициналық, фармацевтикалық немесе ветеринариялық қызметке сәйкес келмейтін, сондай-ақ тауарларды одан әрі Қазақстан Республикасының аумағынан әкету (кері экспорт кедендік рәсімінде әкетуді қоспағанда) мақсаттарда пайдаланған кезінде, мұндай тауарларды кедендік тазарту кезінде төленбеген қосылған құн салығы салық заңнамасына немесе Еуразиялық экономикалық одақтың немесе Қазақстан Республикасының кеден заңнамасына сәйкес бюджетке төленуі тиіс.".</w:t>
      </w:r>
    </w:p>
    <w:bookmarkStart w:name="z14"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6"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7" w:id="1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8"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Ауыл шаруашылық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Банкі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