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9fd37" w14:textId="5d9fd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пайдаланушылардың жер қойнауын пайдалануға арналған келісімшарт бойынша міндеттемелерін орындауына мониторинг жүргізу қағидаларын бекіту туралы" Қазақстан Республикасы Энергетика министрінің 2018 жылғы 5 мамырдағы № 160 бұйрығына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2022 жылғы 24 қарашадағы № 376 бұйрығы. Қазақстан Республикасының Әділет министрлігінде 2022 жылғы 30 қарашада № 30861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ЗҚАИ-ның ескертпесі!      </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01.01.2024 ж.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"Жер қойнауын пайдаланушылардың жер қойнауын пайдалануға арналған келісімшарт бойынша міндеттемелерін орындауына мониторинг жүргізу қағидаларын бекіту туралы" Қазақстан Республикасы Энергетика министрінің 2018 жылғы 5 мамырдағы № 160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16948 болып тіркелген) мынадай өзгерістер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Жер қойнауын пайдаланушылардың жер қойнауын пайдалануға арналған келісімшарт бойынша міндеттемелерін орындауына мониторинг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5" w:id="3"/>
    <w:p>
      <w:pPr>
        <w:spacing w:after="0"/>
        <w:ind w:left="0"/>
        <w:jc w:val="both"/>
      </w:pPr>
      <w:r>
        <w:rPr>
          <w:rFonts w:ascii="Times New Roman"/>
          <w:b w:val="false"/>
          <w:i w:val="false"/>
          <w:color w:val="000000"/>
          <w:sz w:val="28"/>
        </w:rPr>
        <w:t>
      "3. Жер қойнауын пайдаланушылар ұсынған есептерді талдауды құзыретті орган 30 (отыз) жұмыс күні ішінде жүзеге асырады.</w:t>
      </w:r>
    </w:p>
    <w:bookmarkEnd w:id="3"/>
    <w:bookmarkStart w:name="z6" w:id="4"/>
    <w:p>
      <w:pPr>
        <w:spacing w:after="0"/>
        <w:ind w:left="0"/>
        <w:jc w:val="both"/>
      </w:pPr>
      <w:r>
        <w:rPr>
          <w:rFonts w:ascii="Times New Roman"/>
          <w:b w:val="false"/>
          <w:i w:val="false"/>
          <w:color w:val="000000"/>
          <w:sz w:val="28"/>
        </w:rPr>
        <w:t xml:space="preserve">
      Есептерге жүргізілген талдау нәтижелері бойынша есепті кезеңнен кейінгі 1 (бірінші) сәуірге дейінгі мерзімде жер қойнауын пайдаланушыларға Кодекстің 133-бабы </w:t>
      </w:r>
      <w:r>
        <w:rPr>
          <w:rFonts w:ascii="Times New Roman"/>
          <w:b w:val="false"/>
          <w:i w:val="false"/>
          <w:color w:val="000000"/>
          <w:sz w:val="28"/>
        </w:rPr>
        <w:t>2-тармағының</w:t>
      </w:r>
      <w:r>
        <w:rPr>
          <w:rFonts w:ascii="Times New Roman"/>
          <w:b w:val="false"/>
          <w:i w:val="false"/>
          <w:color w:val="000000"/>
          <w:sz w:val="28"/>
        </w:rPr>
        <w:t xml:space="preserve"> 1) тармақшасына сәйкес жер қойнауын пайдалануға арналған келісімшартта белгіленген қаржылық міндеттемелердің есепті жыл үшін кемінде отыз пайызға орындалуы туралы хабарлама жіберіледі.</w:t>
      </w:r>
    </w:p>
    <w:bookmarkEnd w:id="4"/>
    <w:bookmarkStart w:name="z7" w:id="5"/>
    <w:p>
      <w:pPr>
        <w:spacing w:after="0"/>
        <w:ind w:left="0"/>
        <w:jc w:val="both"/>
      </w:pPr>
      <w:r>
        <w:rPr>
          <w:rFonts w:ascii="Times New Roman"/>
          <w:b w:val="false"/>
          <w:i w:val="false"/>
          <w:color w:val="000000"/>
          <w:sz w:val="28"/>
        </w:rPr>
        <w:t xml:space="preserve">
      Жер қойнауын пайдаланушылардың міндеттемелердің нақты көлемі бойынша келісімшарт талаптарының бұзушылықтарын жою мерзімі 6 (алты) айдан, Кодекстің 133-бабы </w:t>
      </w:r>
      <w:r>
        <w:rPr>
          <w:rFonts w:ascii="Times New Roman"/>
          <w:b w:val="false"/>
          <w:i w:val="false"/>
          <w:color w:val="000000"/>
          <w:sz w:val="28"/>
        </w:rPr>
        <w:t>2-тармағының</w:t>
      </w:r>
      <w:r>
        <w:rPr>
          <w:rFonts w:ascii="Times New Roman"/>
          <w:b w:val="false"/>
          <w:i w:val="false"/>
          <w:color w:val="000000"/>
          <w:sz w:val="28"/>
        </w:rPr>
        <w:t xml:space="preserve"> 1) тармақшасында көрсетілген міндеттеме бойынша – 3 (үш) айдан, жер қойнауын пайдалануға арналған келісімшартта көзделген өзге де міндеттемелер бойынша Кодекстің 133-бабының </w:t>
      </w:r>
      <w:r>
        <w:rPr>
          <w:rFonts w:ascii="Times New Roman"/>
          <w:b w:val="false"/>
          <w:i w:val="false"/>
          <w:color w:val="000000"/>
          <w:sz w:val="28"/>
        </w:rPr>
        <w:t>3-тармағына</w:t>
      </w:r>
      <w:r>
        <w:rPr>
          <w:rFonts w:ascii="Times New Roman"/>
          <w:b w:val="false"/>
          <w:i w:val="false"/>
          <w:color w:val="000000"/>
          <w:sz w:val="28"/>
        </w:rPr>
        <w:t xml:space="preserve"> сәйкес жазбаша хабарлама алынған күннен бастап 1 (бір) айдан аспауға тиіс.</w:t>
      </w:r>
    </w:p>
    <w:bookmarkEnd w:id="5"/>
    <w:bookmarkStart w:name="z8" w:id="6"/>
    <w:p>
      <w:pPr>
        <w:spacing w:after="0"/>
        <w:ind w:left="0"/>
        <w:jc w:val="both"/>
      </w:pPr>
      <w:r>
        <w:rPr>
          <w:rFonts w:ascii="Times New Roman"/>
          <w:b w:val="false"/>
          <w:i w:val="false"/>
          <w:color w:val="000000"/>
          <w:sz w:val="28"/>
        </w:rPr>
        <w:t xml:space="preserve">
      Жер қойнауын пайдаланушы жіберілген бұзушылықты хабарламада көрсетілген мерзім ішінде жояды және жоюды растайтын құжаттарды қоса бере отырып, ол туралы құзыретті органға жазбаша хабарлайды. </w:t>
      </w:r>
    </w:p>
    <w:bookmarkEnd w:id="6"/>
    <w:bookmarkStart w:name="z9" w:id="7"/>
    <w:p>
      <w:pPr>
        <w:spacing w:after="0"/>
        <w:ind w:left="0"/>
        <w:jc w:val="both"/>
      </w:pPr>
      <w:r>
        <w:rPr>
          <w:rFonts w:ascii="Times New Roman"/>
          <w:b w:val="false"/>
          <w:i w:val="false"/>
          <w:color w:val="000000"/>
          <w:sz w:val="28"/>
        </w:rPr>
        <w:t xml:space="preserve">
      Жер қойнауын пайдаланушы Кодекстің 133-бабының </w:t>
      </w:r>
      <w:r>
        <w:rPr>
          <w:rFonts w:ascii="Times New Roman"/>
          <w:b w:val="false"/>
          <w:i w:val="false"/>
          <w:color w:val="000000"/>
          <w:sz w:val="28"/>
        </w:rPr>
        <w:t>5-тармағына</w:t>
      </w:r>
      <w:r>
        <w:rPr>
          <w:rFonts w:ascii="Times New Roman"/>
          <w:b w:val="false"/>
          <w:i w:val="false"/>
          <w:color w:val="000000"/>
          <w:sz w:val="28"/>
        </w:rPr>
        <w:t xml:space="preserve"> және 181-бабының </w:t>
      </w:r>
      <w:r>
        <w:rPr>
          <w:rFonts w:ascii="Times New Roman"/>
          <w:b w:val="false"/>
          <w:i w:val="false"/>
          <w:color w:val="000000"/>
          <w:sz w:val="28"/>
        </w:rPr>
        <w:t>5-тармағына</w:t>
      </w:r>
      <w:r>
        <w:rPr>
          <w:rFonts w:ascii="Times New Roman"/>
          <w:b w:val="false"/>
          <w:i w:val="false"/>
          <w:color w:val="000000"/>
          <w:sz w:val="28"/>
        </w:rPr>
        <w:t xml:space="preserve"> сәйкес жер қойнауын пайдалануға арналған келісімшартта көзделген міндеттемелердің бұзушылығын жою мерзімін ұзарту туралы ұсынысты осындай ұзартудың себептерін негіздей отырып, құзыретті органға жолдауға құқылы. Жіберілген бұзушылықтарды жою мерзімін ұзарту туралы ұсынысты қараудың нәтижесі бойынша құзыретті орган оны алған күннен бастап 10 (он) жұмыс күні ішінде жер қойнауын пайдаланушыға мерзімді ұзартумен келісетіндігі туралы хабарлайды немесе осындай ұзартудан уәжді бас тартуды ұсынады. </w:t>
      </w:r>
    </w:p>
    <w:bookmarkEnd w:id="7"/>
    <w:bookmarkStart w:name="z10" w:id="8"/>
    <w:p>
      <w:pPr>
        <w:spacing w:after="0"/>
        <w:ind w:left="0"/>
        <w:jc w:val="both"/>
      </w:pPr>
      <w:r>
        <w:rPr>
          <w:rFonts w:ascii="Times New Roman"/>
          <w:b w:val="false"/>
          <w:i w:val="false"/>
          <w:color w:val="000000"/>
          <w:sz w:val="28"/>
        </w:rPr>
        <w:t xml:space="preserve">
      Осы тармақта көзделген хабарламалар, хабарлар мен ұсыныстар "Ақпараттық жүйелерді пайдалана отырып хабарлау қағидаларын бекіту туралы" Қазақстан Республикасы Энергетика министрінің 2018 жылғы 11 мамырдағы № 170 (Нормативтік құқықтық актілерді мемлекеттік тіркеу тізілімінде № 17012 болып тіркелген) (бұдан әрі – Ақпараттық жүйелерді пайдалана отырып хабарлау қағидалары) </w:t>
      </w:r>
      <w:r>
        <w:rPr>
          <w:rFonts w:ascii="Times New Roman"/>
          <w:b w:val="false"/>
          <w:i w:val="false"/>
          <w:color w:val="000000"/>
          <w:sz w:val="28"/>
        </w:rPr>
        <w:t>бұйрығына</w:t>
      </w:r>
      <w:r>
        <w:rPr>
          <w:rFonts w:ascii="Times New Roman"/>
          <w:b w:val="false"/>
          <w:i w:val="false"/>
          <w:color w:val="000000"/>
          <w:sz w:val="28"/>
        </w:rPr>
        <w:t xml:space="preserve"> сәйкес жер қойнауын пайдалануды басқарудың бірыңғай мемлекеттік жүйесі арқылы жіберіледі және беріледі.";</w:t>
      </w:r>
    </w:p>
    <w:bookmarkEnd w:id="8"/>
    <w:bookmarkStart w:name="z11" w:id="9"/>
    <w:p>
      <w:pPr>
        <w:spacing w:after="0"/>
        <w:ind w:left="0"/>
        <w:jc w:val="both"/>
      </w:pPr>
      <w:r>
        <w:rPr>
          <w:rFonts w:ascii="Times New Roman"/>
          <w:b w:val="false"/>
          <w:i w:val="false"/>
          <w:color w:val="000000"/>
          <w:sz w:val="28"/>
        </w:rPr>
        <w:t>
      6-тармақ жаңа редакцияда жазылсын:</w:t>
      </w:r>
    </w:p>
    <w:bookmarkEnd w:id="9"/>
    <w:bookmarkStart w:name="z12" w:id="10"/>
    <w:p>
      <w:pPr>
        <w:spacing w:after="0"/>
        <w:ind w:left="0"/>
        <w:jc w:val="both"/>
      </w:pPr>
      <w:r>
        <w:rPr>
          <w:rFonts w:ascii="Times New Roman"/>
          <w:b w:val="false"/>
          <w:i w:val="false"/>
          <w:color w:val="000000"/>
          <w:sz w:val="28"/>
        </w:rPr>
        <w:t>
      "6. Жер қойнауын пайдалануға арналған келісімшарттар бойынша міндеттемелердің бұзылуы туралы хабарламаларды құзыретті орган жер қойнауын пайдаланушыларға есепті жылдан кейінгі 1 (бірінші) қыркүйектен кешіктірмей жібереді.</w:t>
      </w:r>
    </w:p>
    <w:bookmarkEnd w:id="10"/>
    <w:bookmarkStart w:name="z13" w:id="11"/>
    <w:p>
      <w:pPr>
        <w:spacing w:after="0"/>
        <w:ind w:left="0"/>
        <w:jc w:val="both"/>
      </w:pPr>
      <w:r>
        <w:rPr>
          <w:rFonts w:ascii="Times New Roman"/>
          <w:b w:val="false"/>
          <w:i w:val="false"/>
          <w:color w:val="000000"/>
          <w:sz w:val="28"/>
        </w:rPr>
        <w:t xml:space="preserve">
      Осы тармақта көзделген хабарламалар Ақпараттық жүйелерді пайдалана отырып хабарлау қағидаларына сәйкес жер қойнауын пайдалануды басқарудың бірыңғай мемлекеттік жүйесі арқылы жіберіледі.". </w:t>
      </w:r>
    </w:p>
    <w:bookmarkEnd w:id="11"/>
    <w:bookmarkStart w:name="z14" w:id="12"/>
    <w:p>
      <w:pPr>
        <w:spacing w:after="0"/>
        <w:ind w:left="0"/>
        <w:jc w:val="both"/>
      </w:pPr>
      <w:r>
        <w:rPr>
          <w:rFonts w:ascii="Times New Roman"/>
          <w:b w:val="false"/>
          <w:i w:val="false"/>
          <w:color w:val="000000"/>
          <w:sz w:val="28"/>
        </w:rPr>
        <w:t xml:space="preserve">
      2. Қазақстан Республикасы Энергетика министрлігінің Жер қойнауын пайдалану департаменті Қазақстан Республикасының заңнамасында белгіленген тәртіппен: </w:t>
      </w:r>
    </w:p>
    <w:bookmarkEnd w:id="12"/>
    <w:bookmarkStart w:name="z15" w:id="1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3"/>
    <w:bookmarkStart w:name="z16" w:id="14"/>
    <w:p>
      <w:pPr>
        <w:spacing w:after="0"/>
        <w:ind w:left="0"/>
        <w:jc w:val="both"/>
      </w:pPr>
      <w:r>
        <w:rPr>
          <w:rFonts w:ascii="Times New Roman"/>
          <w:b w:val="false"/>
          <w:i w:val="false"/>
          <w:color w:val="000000"/>
          <w:sz w:val="28"/>
        </w:rPr>
        <w:t xml:space="preserve">
      2) осы бұйрықты Қазақстан Республикасы Энергетика министрлігінің ресми интернет-ресурсында орналастыруды; </w:t>
      </w:r>
    </w:p>
    <w:bookmarkEnd w:id="14"/>
    <w:bookmarkStart w:name="z17" w:id="1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орындалғаны туралы мәліметтерді ұсынуды қамтамасыз етсін.</w:t>
      </w:r>
    </w:p>
    <w:bookmarkEnd w:id="15"/>
    <w:bookmarkStart w:name="z18" w:id="1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16"/>
    <w:bookmarkStart w:name="z19" w:id="17"/>
    <w:p>
      <w:pPr>
        <w:spacing w:after="0"/>
        <w:ind w:left="0"/>
        <w:jc w:val="both"/>
      </w:pPr>
      <w:r>
        <w:rPr>
          <w:rFonts w:ascii="Times New Roman"/>
          <w:b w:val="false"/>
          <w:i w:val="false"/>
          <w:color w:val="000000"/>
          <w:sz w:val="28"/>
        </w:rPr>
        <w:t xml:space="preserve">
      4. Осы бұйрық 2024 жылғы 1 қаңтардан бастап қолданысқа енгізіледі және ресми жариялануға тиіс. </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Акчулаков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