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275b" w14:textId="d732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23 қарашадағы № 233 және Қазақстан Республикасы Ұлттық экономика министрінің 2022 жылғы 25 қарашадағы № 89 бірлескен бұйрығы. Қазақстан Республикасының Әділет министрлігінде 2022 жылғы 28 қарашада № 30763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 01.01.2023 ж. бастап қолданысқа енгізіледі </w:t>
      </w:r>
    </w:p>
    <w:bookmarkStart w:name="z1" w:id="0"/>
    <w:p>
      <w:pPr>
        <w:spacing w:after="0"/>
        <w:ind w:left="0"/>
        <w:jc w:val="both"/>
      </w:pPr>
      <w:r>
        <w:rPr>
          <w:rFonts w:ascii="Times New Roman"/>
          <w:b w:val="false"/>
          <w:i w:val="false"/>
          <w:color w:val="000000"/>
          <w:sz w:val="28"/>
        </w:rPr>
        <w:t xml:space="preserve">
      1. "Құқықтық актілер туралы" Қазақстан Республикасының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бірлескен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мемлекеттік қызметтерді көрсетудің сапасын бақылау және бағалау мәселелеріне жетекшілік ететін Қазақстан Республикасының Мемлекеттік қызмет істер агенттігі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бірлескен бұйрық 2023 жылғы 1 қаңтарынан бастап қолданысқа енгізіледі және ресми жариялануға тиіс.</w:t>
      </w:r>
    </w:p>
    <w:bookmarkEnd w:id="6"/>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89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 2022 жылғы</w:t>
            </w:r>
            <w:r>
              <w:br/>
            </w:r>
            <w:r>
              <w:rPr>
                <w:rFonts w:ascii="Times New Roman"/>
                <w:b w:val="false"/>
                <w:i w:val="false"/>
                <w:color w:val="000000"/>
                <w:sz w:val="20"/>
              </w:rPr>
              <w:t>23 қарашадағы № 233</w:t>
            </w:r>
            <w:r>
              <w:br/>
            </w:r>
            <w:r>
              <w:rPr>
                <w:rFonts w:ascii="Times New Roman"/>
                <w:b w:val="false"/>
                <w:i w:val="false"/>
                <w:color w:val="000000"/>
                <w:sz w:val="20"/>
              </w:rPr>
              <w:t>Приложение к приказу</w:t>
            </w:r>
          </w:p>
        </w:tc>
      </w:tr>
    </w:tbl>
    <w:bookmarkStart w:name="z9" w:id="7"/>
    <w:p>
      <w:pPr>
        <w:spacing w:after="0"/>
        <w:ind w:left="0"/>
        <w:jc w:val="left"/>
      </w:pPr>
      <w:r>
        <w:rPr>
          <w:rFonts w:ascii="Times New Roman"/>
          <w:b/>
          <w:i w:val="false"/>
          <w:color w:val="000000"/>
        </w:rPr>
        <w:t xml:space="preserve"> Күші жойылды деп танылған бірлескен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парақтарын бекіту туралы" Қазақстан Республикасының Мемлекеттік қызмет істері және сыбайлас жемқорлыққа қарсы іс-қимыл агенттігі төрағасының 2018 жылғы 31 қазандағы № 252 және Қазақстан Республикасы Ұлттық экономика министрінің 2018 жылғы 31 қазандағы № 45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17654 болып тіркелген).</w:t>
      </w:r>
    </w:p>
    <w:bookmarkEnd w:id="8"/>
    <w:bookmarkStart w:name="z11" w:id="9"/>
    <w:p>
      <w:pPr>
        <w:spacing w:after="0"/>
        <w:ind w:left="0"/>
        <w:jc w:val="both"/>
      </w:pPr>
      <w:r>
        <w:rPr>
          <w:rFonts w:ascii="Times New Roman"/>
          <w:b w:val="false"/>
          <w:i w:val="false"/>
          <w:color w:val="000000"/>
          <w:sz w:val="28"/>
        </w:rPr>
        <w:t xml:space="preserve">
      2. "Мемлекеттік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Республикасының Мемлекеттік қызмет істері және сыбайлас жемқорлыққа қарсы іс-қимыл агенттігі төрағасының 2018 жылғы 31 қазандағы № 253 және Қазақстан Республикасы Ұлттық экономика министрінің 2018 жылғы 31 қазандағы № 51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17671 болып тіркелген).</w:t>
      </w:r>
    </w:p>
    <w:bookmarkEnd w:id="9"/>
    <w:bookmarkStart w:name="z12" w:id="10"/>
    <w:p>
      <w:pPr>
        <w:spacing w:after="0"/>
        <w:ind w:left="0"/>
        <w:jc w:val="both"/>
      </w:pPr>
      <w:r>
        <w:rPr>
          <w:rFonts w:ascii="Times New Roman"/>
          <w:b w:val="false"/>
          <w:i w:val="false"/>
          <w:color w:val="000000"/>
          <w:sz w:val="28"/>
        </w:rPr>
        <w:t xml:space="preserve">
      3.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парақтарын бекіту туралы" Қазақстан Республикасының Мемлекеттік қызмет істері және сыбайлас жемқорлыққа қарсы іс-қимыл агенттігі төрағасының 2018 жылғы 31 қазандағы № 252 және Қазақстан Республикасы Ұлттық экономика министрінің 2018 жылғы 31 қазандағы № 45 бірлескен бұйрығына өзгерістер енгізу туралы" Қазақстан Республикасы Мемлекеттік қызмет істері агенттігі Төрағасының 2021 жылғы 9 шілдедегі № 119 және Қазақстан Республикасы Ұлттық экономика министрінің 2021 жылғы 12 шілдедегі № 69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23643 болып тіркелген).</w:t>
      </w:r>
    </w:p>
    <w:bookmarkEnd w:id="10"/>
    <w:bookmarkStart w:name="z13" w:id="11"/>
    <w:p>
      <w:pPr>
        <w:spacing w:after="0"/>
        <w:ind w:left="0"/>
        <w:jc w:val="both"/>
      </w:pPr>
      <w:r>
        <w:rPr>
          <w:rFonts w:ascii="Times New Roman"/>
          <w:b w:val="false"/>
          <w:i w:val="false"/>
          <w:color w:val="000000"/>
          <w:sz w:val="28"/>
        </w:rPr>
        <w:t xml:space="preserve">
      4. "Мемлекеттік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Республикасының Мемлекеттік қызмет істері және сыбайлас жемқорлыққа қарсы іс-қимыл агенттігі төрағасының 2018 жылғы 31 қазандағы № 253 және Қазақстан Республикасы Ұлттық экономика министрінің 2018 жылғы 31 қазандағы № 51 бірлескен бұйрығына өзгерістер енгізу туралы" Қазақстан Республикасының Мемлекеттік қызмет істері агенттігі төрағасының 2021 жылғы 1 қарашадағы № 190 және Қазақстан Республикасы Ұлттық экономика министрінің 2021 жылғы 2 қарашадағы № 99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25059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