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a892" w14:textId="75ea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қарашадағы № ҚР ДСМ-139 бұйрығы. Қазақстан Республикасының Әділет министрлігінде 2022 жылғы 25 қарашада № 30739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23-бабының</w:t>
      </w:r>
      <w:r>
        <w:rPr>
          <w:rFonts w:ascii="Times New Roman"/>
          <w:b w:val="false"/>
          <w:i w:val="false"/>
          <w:color w:val="000000"/>
          <w:sz w:val="28"/>
        </w:rPr>
        <w:t xml:space="preserve"> 3-тармағына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бұйрыққа 1-қосымшада бекітілген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"1. Осы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23-бабының</w:t>
      </w:r>
      <w:r>
        <w:rPr>
          <w:rFonts w:ascii="Times New Roman"/>
          <w:b w:val="false"/>
          <w:i w:val="false"/>
          <w:color w:val="000000"/>
          <w:sz w:val="28"/>
        </w:rPr>
        <w:t xml:space="preserve"> 3-тармағына,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Әкімшілік рәсімдік – процестік кодексінің (бұдан әрі – ӘРПК)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сәйкес әзірленді және Қазақстан Республикасында дәрілік затты немесе медициналық бұйымды мемлекеттік тіркеуді, қайта тіркеуді жүргізу, дәрілік заттың немесе медициналық бұйымның тіркеу дерекнамасына өзгерістер енгізу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"4.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жеке және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өтінішті Портал арқылы көрсетілетін қызметті берушіге жібереді.</w:t>
      </w:r>
    </w:p>
    <w:bookmarkEnd w:id="6"/>
    <w:bookmarkStart w:name="z9" w:id="7"/>
    <w:p>
      <w:pPr>
        <w:spacing w:after="0"/>
        <w:ind w:left="0"/>
        <w:jc w:val="both"/>
      </w:pPr>
      <w:r>
        <w:rPr>
          <w:rFonts w:ascii="Times New Roman"/>
          <w:b w:val="false"/>
          <w:i w:val="false"/>
          <w:color w:val="000000"/>
          <w:sz w:val="28"/>
        </w:rPr>
        <w:t xml:space="preserve">
      5.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затты немесе медициналық бұйымды мемлекеттік тіркеу, қайта тіркеу және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тізбесінде (бұдан әрі – талап) келтірілген.";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"7. Порталдағы мемлекеттік қызмет көрсету мерзімдері – 5 (бес) жұмыс күні.</w:t>
      </w:r>
    </w:p>
    <w:bookmarkEnd w:id="8"/>
    <w:bookmarkStart w:name="z12" w:id="9"/>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9"/>
    <w:bookmarkStart w:name="z13" w:id="1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қызметтер кезінде ақпараттық жүйелерде қамтылған, заңмен қорғалатын құпияны құрайтын мәліметтерді пайдалануға келісім береді.</w:t>
      </w:r>
    </w:p>
    <w:bookmarkEnd w:id="10"/>
    <w:bookmarkStart w:name="z14" w:id="11"/>
    <w:p>
      <w:pPr>
        <w:spacing w:after="0"/>
        <w:ind w:left="0"/>
        <w:jc w:val="both"/>
      </w:pPr>
      <w:r>
        <w:rPr>
          <w:rFonts w:ascii="Times New Roman"/>
          <w:b w:val="false"/>
          <w:i w:val="false"/>
          <w:color w:val="000000"/>
          <w:sz w:val="28"/>
        </w:rPr>
        <w:t>
      Көрсетілетін қызметті алушы портал арқылы талапта көзделген құжаттарды ұсынған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сұратудың қабылданғаны туралы мәртебе көрсетіледі.</w:t>
      </w:r>
    </w:p>
    <w:bookmarkEnd w:id="11"/>
    <w:bookmarkStart w:name="z15" w:id="12"/>
    <w:p>
      <w:pPr>
        <w:spacing w:after="0"/>
        <w:ind w:left="0"/>
        <w:jc w:val="both"/>
      </w:pPr>
      <w:r>
        <w:rPr>
          <w:rFonts w:ascii="Times New Roman"/>
          <w:b w:val="false"/>
          <w:i w:val="false"/>
          <w:color w:val="000000"/>
          <w:sz w:val="28"/>
        </w:rPr>
        <w:t>
      Жауапты құрылымдық бөлімшенің қызметкері құжаттарды алған күннен бастап 2 (екі) жұмыс күні ішінде ұсынылған құжаттардың толықтығын, сондай-ақ олардың қойылатын талаптарға сәйкестігін тексереді, рұқсат беру құжатының жобасын не осы Қағидаларға 4-қосымшаға сәйкес нысан бойынша Қазақстан Республикасында дәрілік заттарды, медициналық бұйымдарды мемлекеттік тіркеуден, қайта тіркеуден немесе олардың тіркеу дерекнамасына өзгерістер енгізуден бас тарту туралы шешімді дайындайды және көрсетілетін қызметті берушінің басшысына келісуге жібереді.</w:t>
      </w:r>
    </w:p>
    <w:bookmarkEnd w:id="12"/>
    <w:bookmarkStart w:name="z16" w:id="1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жауапты құрылымдық бөлімшенің қызметкері өтінішті қабылдаудан бас тартады.</w:t>
      </w:r>
    </w:p>
    <w:bookmarkEnd w:id="13"/>
    <w:bookmarkStart w:name="z17" w:id="14"/>
    <w:p>
      <w:pPr>
        <w:spacing w:after="0"/>
        <w:ind w:left="0"/>
        <w:jc w:val="both"/>
      </w:pPr>
      <w:r>
        <w:rPr>
          <w:rFonts w:ascii="Times New Roman"/>
          <w:b w:val="false"/>
          <w:i w:val="false"/>
          <w:color w:val="000000"/>
          <w:sz w:val="28"/>
        </w:rPr>
        <w:t>
      Мемлекеттік орган басшысының ЭЦҚ-сымен қойылған өтінішті одан әрі қараудан еркін нысандағы дәлелді бас тартуы көрсетілетін қызметті алушыға электрондық құжат нысанында жіберіледі.</w:t>
      </w:r>
    </w:p>
    <w:bookmarkEnd w:id="14"/>
    <w:bookmarkStart w:name="z18" w:id="15"/>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15"/>
    <w:bookmarkStart w:name="z19" w:id="16"/>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"10. Орфандық дәрілік препараттарды мемлекеттік тіркеу сараптама жүргізудің жеделдетілген рәсімі бойынша Кодекстің 23-бабының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және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көзделген міндеттемелерді орындау шарттарында көрсетілетін қызметті алушымен келісу бойынша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"13. Дәрілік заттың немесе медициналық бұйымның тіркеу куәлігінің қолданылу кезеңінде көрсетілетін қызметті алушы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тіркеу дерекнамасына өзгерістер енгізеді.</w:t>
      </w:r>
    </w:p>
    <w:bookmarkEnd w:id="18"/>
    <w:bookmarkStart w:name="z24" w:id="19"/>
    <w:p>
      <w:pPr>
        <w:spacing w:after="0"/>
        <w:ind w:left="0"/>
        <w:jc w:val="both"/>
      </w:pPr>
      <w:r>
        <w:rPr>
          <w:rFonts w:ascii="Times New Roman"/>
          <w:b w:val="false"/>
          <w:i w:val="false"/>
          <w:color w:val="000000"/>
          <w:sz w:val="28"/>
        </w:rPr>
        <w:t>
      Дәрілік заттың немесе медициналық бұйымның тіркеу дерекнамасына өзгерістер енгізілген кезде тіркеу куәлігіне өзгерту енгізілген күні, берілген күні және тіркеу куәлігінің қолданылу мерзімі көрсетіле отырып, бұрынғы нөмірмен қалыптастырылады.</w:t>
      </w:r>
    </w:p>
    <w:bookmarkEnd w:id="19"/>
    <w:bookmarkStart w:name="z25" w:id="20"/>
    <w:p>
      <w:pPr>
        <w:spacing w:after="0"/>
        <w:ind w:left="0"/>
        <w:jc w:val="both"/>
      </w:pPr>
      <w:r>
        <w:rPr>
          <w:rFonts w:ascii="Times New Roman"/>
          <w:b w:val="false"/>
          <w:i w:val="false"/>
          <w:color w:val="000000"/>
          <w:sz w:val="28"/>
        </w:rPr>
        <w:t>
      14. Дәрілік зат немесе медициналық бұйым тек қана таңбалау және қаптама бойынша қайта тіркелген немесе тіркеу дерекнамасына өзгерістер енгізілген жағдайда, бұрын тіркелген қаптама қайта тіркелгеннен немесе тіркеу дерекнамасына өзгерістер енгізілгеннен кейін он екі ай бойы жарамды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"18. Көрсетілетін қызметті беруші ӘРПК-нің </w:t>
      </w:r>
      <w:r>
        <w:rPr>
          <w:rFonts w:ascii="Times New Roman"/>
          <w:b w:val="false"/>
          <w:i w:val="false"/>
          <w:color w:val="000000"/>
          <w:sz w:val="28"/>
        </w:rPr>
        <w:t>73-бабына</w:t>
      </w:r>
      <w:r>
        <w:rPr>
          <w:rFonts w:ascii="Times New Roman"/>
          <w:b w:val="false"/>
          <w:i w:val="false"/>
          <w:color w:val="000000"/>
          <w:sz w:val="28"/>
        </w:rPr>
        <w:t xml:space="preserve"> сәйкес тәртіп бойынша тыңдауды жүргізеді және көрсетілетін қызметті алушыға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қызметті көрсету нәтижесіне (дәлелді бас тартуға) дейін үш жұмыс күнінен кешіктірмей хабардар етіледі.</w:t>
      </w:r>
    </w:p>
    <w:bookmarkEnd w:id="21"/>
    <w:bookmarkStart w:name="z28" w:id="22"/>
    <w:p>
      <w:pPr>
        <w:spacing w:after="0"/>
        <w:ind w:left="0"/>
        <w:jc w:val="both"/>
      </w:pPr>
      <w:r>
        <w:rPr>
          <w:rFonts w:ascii="Times New Roman"/>
          <w:b w:val="false"/>
          <w:i w:val="false"/>
          <w:color w:val="000000"/>
          <w:sz w:val="28"/>
        </w:rPr>
        <w:t>
      Көрсетілетін қызметті алушы алдын ала шешімге қарсылықты оны алған күннен бастап екі жұмыс күнінен кешіктірілмейтін мерзімде ұсынады.</w:t>
      </w:r>
    </w:p>
    <w:bookmarkEnd w:id="22"/>
    <w:bookmarkStart w:name="z29" w:id="23"/>
    <w:p>
      <w:pPr>
        <w:spacing w:after="0"/>
        <w:ind w:left="0"/>
        <w:jc w:val="both"/>
      </w:pPr>
      <w:r>
        <w:rPr>
          <w:rFonts w:ascii="Times New Roman"/>
          <w:b w:val="false"/>
          <w:i w:val="false"/>
          <w:color w:val="000000"/>
          <w:sz w:val="28"/>
        </w:rPr>
        <w:t xml:space="preserve">
      Көрсетілетін қызметті алушы өзінің қарсылығын ауызша білдірген жағдайда, көрсетілетін қызметті беруші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ресімделген тыңдау хаттамасын жүргізеді.";</w:t>
      </w:r>
    </w:p>
    <w:bookmarkEnd w:id="23"/>
    <w:bookmarkStart w:name="z30" w:id="24"/>
    <w:p>
      <w:pPr>
        <w:spacing w:after="0"/>
        <w:ind w:left="0"/>
        <w:jc w:val="both"/>
      </w:pPr>
      <w:r>
        <w:rPr>
          <w:rFonts w:ascii="Times New Roman"/>
          <w:b w:val="false"/>
          <w:i w:val="false"/>
          <w:color w:val="000000"/>
          <w:sz w:val="28"/>
        </w:rPr>
        <w:t>
      мынадай мазмұндағы 18-1, 18-2, 18-3, 18-4, 18-5, 18-6, 18-7, 18-8, 18-9-тармақтармен толықтырылсын:</w:t>
      </w:r>
    </w:p>
    <w:bookmarkEnd w:id="24"/>
    <w:bookmarkStart w:name="z31" w:id="25"/>
    <w:p>
      <w:pPr>
        <w:spacing w:after="0"/>
        <w:ind w:left="0"/>
        <w:jc w:val="both"/>
      </w:pPr>
      <w:r>
        <w:rPr>
          <w:rFonts w:ascii="Times New Roman"/>
          <w:b w:val="false"/>
          <w:i w:val="false"/>
          <w:color w:val="000000"/>
          <w:sz w:val="28"/>
        </w:rPr>
        <w:t xml:space="preserve">
      "18-1. Көрсетілетін қызметті беруші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талап етілетін құжаттар тізбесі және осындай құжаттарды ресімдеу туралы толық және анық ақпаратты қолжетімді нысанда ұсынады.</w:t>
      </w:r>
    </w:p>
    <w:bookmarkEnd w:id="25"/>
    <w:bookmarkStart w:name="z32" w:id="26"/>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End w:id="26"/>
    <w:bookmarkStart w:name="z33" w:id="27"/>
    <w:p>
      <w:pPr>
        <w:spacing w:after="0"/>
        <w:ind w:left="0"/>
        <w:jc w:val="both"/>
      </w:pPr>
      <w:r>
        <w:rPr>
          <w:rFonts w:ascii="Times New Roman"/>
          <w:b w:val="false"/>
          <w:i w:val="false"/>
          <w:color w:val="000000"/>
          <w:sz w:val="28"/>
        </w:rPr>
        <w:t>
      18-2. Көрсетілетін қызметті алушы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жүгінген кезде мемлекеттік қызметті көрсету нәтижесі не мемлекеттік қызмет көрсетуден дәлелді бас тарту электрондық нысанда ресімделеді, көрсетілетін қызметті берушінің уәкілетті адамының ЭЦҚ-сымен куәландырылып, порталға жіберіледі және көрсетілетін қызметті алушының "жеке кабинетінде" сақталады.</w:t>
      </w:r>
    </w:p>
    <w:bookmarkEnd w:id="27"/>
    <w:bookmarkStart w:name="z34" w:id="28"/>
    <w:p>
      <w:pPr>
        <w:spacing w:after="0"/>
        <w:ind w:left="0"/>
        <w:jc w:val="both"/>
      </w:pPr>
      <w:r>
        <w:rPr>
          <w:rFonts w:ascii="Times New Roman"/>
          <w:b w:val="false"/>
          <w:i w:val="false"/>
          <w:color w:val="000000"/>
          <w:sz w:val="28"/>
        </w:rPr>
        <w:t xml:space="preserve">
      18-3.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 көрсету мониторингінің ақпараттық жүйесіне деректерді енгізуді қамтамасыз етеді.</w:t>
      </w:r>
    </w:p>
    <w:bookmarkEnd w:id="28"/>
    <w:bookmarkStart w:name="z35" w:id="29"/>
    <w:p>
      <w:pPr>
        <w:spacing w:after="0"/>
        <w:ind w:left="0"/>
        <w:jc w:val="both"/>
      </w:pPr>
      <w:r>
        <w:rPr>
          <w:rFonts w:ascii="Times New Roman"/>
          <w:b w:val="false"/>
          <w:i w:val="false"/>
          <w:color w:val="000000"/>
          <w:sz w:val="28"/>
        </w:rPr>
        <w:t>
      18-4.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9"/>
    <w:bookmarkStart w:name="z36" w:id="30"/>
    <w:p>
      <w:pPr>
        <w:spacing w:after="0"/>
        <w:ind w:left="0"/>
        <w:jc w:val="both"/>
      </w:pPr>
      <w:r>
        <w:rPr>
          <w:rFonts w:ascii="Times New Roman"/>
          <w:b w:val="false"/>
          <w:i w:val="false"/>
          <w:color w:val="000000"/>
          <w:sz w:val="28"/>
        </w:rPr>
        <w:t xml:space="preserve">
      18-5.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30"/>
    <w:bookmarkStart w:name="z37" w:id="31"/>
    <w:p>
      <w:pPr>
        <w:spacing w:after="0"/>
        <w:ind w:left="0"/>
        <w:jc w:val="both"/>
      </w:pPr>
      <w:r>
        <w:rPr>
          <w:rFonts w:ascii="Times New Roman"/>
          <w:b w:val="false"/>
          <w:i w:val="false"/>
          <w:color w:val="000000"/>
          <w:sz w:val="28"/>
        </w:rPr>
        <w:t>
      18-6.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1"/>
    <w:bookmarkStart w:name="z38" w:id="32"/>
    <w:p>
      <w:pPr>
        <w:spacing w:after="0"/>
        <w:ind w:left="0"/>
        <w:jc w:val="both"/>
      </w:pPr>
      <w:r>
        <w:rPr>
          <w:rFonts w:ascii="Times New Roman"/>
          <w:b w:val="false"/>
          <w:i w:val="false"/>
          <w:color w:val="000000"/>
          <w:sz w:val="28"/>
        </w:rPr>
        <w:t>
      18-7.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2"/>
    <w:bookmarkStart w:name="z39" w:id="3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33"/>
    <w:bookmarkStart w:name="z40" w:id="34"/>
    <w:p>
      <w:pPr>
        <w:spacing w:after="0"/>
        <w:ind w:left="0"/>
        <w:jc w:val="both"/>
      </w:pPr>
      <w:r>
        <w:rPr>
          <w:rFonts w:ascii="Times New Roman"/>
          <w:b w:val="false"/>
          <w:i w:val="false"/>
          <w:color w:val="000000"/>
          <w:sz w:val="28"/>
        </w:rPr>
        <w:t>
      18-8.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34"/>
    <w:bookmarkStart w:name="z41" w:id="3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шағымды жібермеуге құқылы.</w:t>
      </w:r>
    </w:p>
    <w:bookmarkEnd w:id="35"/>
    <w:bookmarkStart w:name="z42" w:id="36"/>
    <w:p>
      <w:pPr>
        <w:spacing w:after="0"/>
        <w:ind w:left="0"/>
        <w:jc w:val="both"/>
      </w:pPr>
      <w:r>
        <w:rPr>
          <w:rFonts w:ascii="Times New Roman"/>
          <w:b w:val="false"/>
          <w:i w:val="false"/>
          <w:color w:val="000000"/>
          <w:sz w:val="28"/>
        </w:rPr>
        <w:t>
      18-9. Егер заңда өзгеше көзделмесе, сотқа жүгінуге сотқа дейінгі тәртіппен шағым жасалғаннан кейін жол беріледі.";</w:t>
      </w:r>
    </w:p>
    <w:bookmarkEnd w:id="36"/>
    <w:bookmarkStart w:name="z43"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7"/>
    <w:bookmarkStart w:name="z44" w:id="3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8"/>
    <w:bookmarkStart w:name="z45"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46" w:id="4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0"/>
    <w:bookmarkStart w:name="z47"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1"/>
    <w:bookmarkStart w:name="z48"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2"/>
    <w:bookmarkStart w:name="z49"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қарашадағы</w:t>
            </w:r>
            <w:r>
              <w:br/>
            </w:r>
            <w:r>
              <w:rPr>
                <w:rFonts w:ascii="Times New Roman"/>
                <w:b w:val="false"/>
                <w:i w:val="false"/>
                <w:color w:val="000000"/>
                <w:sz w:val="20"/>
              </w:rPr>
              <w:t>№ ҚР ДСМ-139 Бұйрыққа</w:t>
            </w:r>
            <w:r>
              <w:br/>
            </w:r>
            <w:r>
              <w:rPr>
                <w:rFonts w:ascii="Times New Roman"/>
                <w:b w:val="false"/>
                <w:i w:val="false"/>
                <w:color w:val="000000"/>
                <w:sz w:val="20"/>
              </w:rPr>
              <w:t>1-қосымша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p>
        </w:tc>
      </w:tr>
    </w:tbl>
    <w:bookmarkStart w:name="z51" w:id="44"/>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тіркелген жағдайда мемлекеттік тіркеу кезінде ұсынылған үлгілерге толық сәйкес келетін дәрілік затты жеткізуді жүзеге асыруға міндеттенемін және өндіруші ұйымның талаптарына сәйкес тасымалдау және сақтау шарттары сақталған кезде дәрілік заттардың бүкіл жарамдылық мерзімі ішінде қауіпсіздігі, сапасы мен тиімділігі көрсеткіштері бойынша дәрілік заттардың сапасы мен қауіпсіздігін бақылау жөніндегі нормативтік-техникалық құжаттың талаптарына сәйкестігіне кепілдік беремін.</w:t>
      </w:r>
    </w:p>
    <w:p>
      <w:pPr>
        <w:spacing w:after="0"/>
        <w:ind w:left="0"/>
        <w:jc w:val="both"/>
      </w:pPr>
      <w:r>
        <w:rPr>
          <w:rFonts w:ascii="Times New Roman"/>
          <w:b w:val="false"/>
          <w:i w:val="false"/>
          <w:color w:val="000000"/>
          <w:sz w:val="28"/>
        </w:rPr>
        <w:t>
      Тіркеу дерекнамасындағы кез келген өзгерістер және дәрілік затты медициналық қолдану жөніндегі нұсқаулықта бұрын көрсетілмеген кез келген жанама реакциялардың анықталғаны туралы хабарлауға және мемлекеттік тіркеуден кейін екі жыл ішінде 6 айда бір рет, одан кейін келесі үш жыл ішінде жыл сайын және кейіннен қайта тіркеу кезінде бес жылда кемінде бір рет қауіпсіздік пен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Е-лицензиялаудың мемлекеттік дерекқорына (бұдан әрі –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53" w:id="45"/>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тіркеу дерекнамасында көрсетілген талаптарға сәйкес келетін медициналық бұйымдарды Қазақстан Республикасына жеткізуді жүзеге асыруға және аудармалардың анықтығы мен түпнұсқалығын сақтай отырып, медициналық қолдану жөніндегі қазақ және орыс тілдеріндегі медициналық нұсқаулықпен бірге жүруге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сақтай отырып,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медициналық бұйымдарды медициналық қолдану жөніндегі нұсқаулықта бұрын көрсетілмеген медициналық бұйымды қолдану кезінде жанама әсерлер анықталған кезде өтініш пен материалдарды ұсынуға міндеттенемін.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Ескертпе: Е-лицензиялаудың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2) дәрілік затты немесе медициналық бұйымды медициналық қолдану жөнінде қазақ және орыс тілдерінде тіркелген нұсқаулық (қосымша парақ) және дәрілік заттың жалпы сипаттамасы;</w:t>
            </w:r>
          </w:p>
          <w:p>
            <w:pPr>
              <w:spacing w:after="20"/>
              <w:ind w:left="20"/>
              <w:jc w:val="both"/>
            </w:pPr>
            <w:r>
              <w:rPr>
                <w:rFonts w:ascii="Times New Roman"/>
                <w:b w:val="false"/>
                <w:i w:val="false"/>
                <w:color w:val="000000"/>
                <w:sz w:val="20"/>
              </w:rPr>
              <w:t>
3) қазақ және орыс тілдерінде дәрілік заттарға, медициналық бұйымдарға арналған қаптамалардың, заттаңбалардың, стикерлердің тіркелген макеттері.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енгізген кезде Мемлекеттік қызмет көрсетуден бас тарту туралы дәлелді жауап ұсынылады.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көрсетілгені үшін көрсетілетін қызметті алушы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Қазақстан Республикасының Кодексінде (Салық кодексі) айқындалған тәртіппен республикалық бюджетке мынадай мөлшерлемелер көлемінде тіркеу алымын төлейді:</w:t>
            </w:r>
          </w:p>
          <w:p>
            <w:pPr>
              <w:spacing w:after="20"/>
              <w:ind w:left="20"/>
              <w:jc w:val="both"/>
            </w:pPr>
            <w:r>
              <w:rPr>
                <w:rFonts w:ascii="Times New Roman"/>
                <w:b w:val="false"/>
                <w:i w:val="false"/>
                <w:color w:val="000000"/>
                <w:sz w:val="20"/>
              </w:rPr>
              <w:t>
1) мемлекеттік тіркеу үшін алымды төлеу күні қолданыста болатын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алымды төлеу күні қолданыста болатын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аралығында, белгіленген жұмыс кестесіне сәйкес сағат 13.00-ден 14.30-ға дейінгі түскі үзіліспен сағат 9.00-ден 18.30-ғе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2) ЭТҮШ арқылы төлемді қоспағанда, тіркеу алымы сомасының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23-бабының</w:t>
            </w:r>
            <w:r>
              <w:rPr>
                <w:rFonts w:ascii="Times New Roman"/>
                <w:b w:val="false"/>
                <w:i w:val="false"/>
                <w:color w:val="000000"/>
                <w:sz w:val="20"/>
              </w:rPr>
              <w:t xml:space="preserve"> 4-тармағында көзделген тәртіппен мемлекеттік сараптама ұйымы берген дәрілік заттың немесе медициналық бұйымның қауіпсіздігі, сапасы мен тиімділігі туралы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23 бабының</w:t>
            </w:r>
            <w:r>
              <w:rPr>
                <w:rFonts w:ascii="Times New Roman"/>
                <w:b w:val="false"/>
                <w:i w:val="false"/>
                <w:color w:val="000000"/>
                <w:sz w:val="20"/>
              </w:rPr>
              <w:t xml:space="preserve"> 3 тармағына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Қайта тіркеуге, оның ішінде қайта тіркеу үшін сараптамаға өтініш тіркеу куәлігінің қолданылуы аяқталғанға дейін беріледі.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 Қазақстан Республикасында өндірілген дәрілік заттарды, сондай-ақ медициналық бұйымдар үшін мемлекеттік тіркеу кезінде мерзімсіз тіркеу куәлігі беріледі. Қайта тіркеу кезінде дәрілік заттарға мерзімсіз тіркеу куәлігі беріледі.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қызметті көрсету мәселелері жөніндегі анықтама қызметінің байланыс телефондары: 8 (7172) 74 37 73.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 тіркеу</w:t>
            </w:r>
            <w:r>
              <w:br/>
            </w:r>
            <w:r>
              <w:rPr>
                <w:rFonts w:ascii="Times New Roman"/>
                <w:b w:val="false"/>
                <w:i w:val="false"/>
                <w:color w:val="000000"/>
                <w:sz w:val="20"/>
              </w:rPr>
              <w:t>дерекнамасына өзгерістер енгізу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7" w:id="46"/>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шешім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Қазақстан Республикасының аумағында дәрілік затты (медициналық бұйымды) медициналық қолдану (қажетінің асты сызылсын) және тіркеуден, қайта тіркеуден немесе тіркеу дерекнамасына өзгерістер енгізуден бас тарту туралы хабарлайды.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ҚР-ДЗ - №___ тіркеу куәлігі*</w:t>
      </w:r>
    </w:p>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Кодексіне сәйкес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әрбір өндірушіге толтырылады Мемлекеттік тіркеу (қайта тіркеу) күні 20___ жылғы</w:t>
      </w:r>
    </w:p>
    <w:p>
      <w:pPr>
        <w:spacing w:after="0"/>
        <w:ind w:left="0"/>
        <w:jc w:val="both"/>
      </w:pPr>
      <w:r>
        <w:rPr>
          <w:rFonts w:ascii="Times New Roman"/>
          <w:b w:val="false"/>
          <w:i w:val="false"/>
          <w:color w:val="000000"/>
          <w:sz w:val="28"/>
        </w:rPr>
        <w:t>
      "__" _____ шешімнің №_______ 20___ жылғы "____" ______________ дейін жарамды</w:t>
      </w:r>
    </w:p>
    <w:p>
      <w:pPr>
        <w:spacing w:after="0"/>
        <w:ind w:left="0"/>
        <w:jc w:val="both"/>
      </w:pPr>
      <w:r>
        <w:rPr>
          <w:rFonts w:ascii="Times New Roman"/>
          <w:b w:val="false"/>
          <w:i w:val="false"/>
          <w:color w:val="000000"/>
          <w:sz w:val="28"/>
        </w:rPr>
        <w:t>
      немесе "Мерзімсіз" (қажетін көрсету қажет) Өзгерістер енгізу күні 20___ жылғы "__"</w:t>
      </w:r>
    </w:p>
    <w:p>
      <w:pPr>
        <w:spacing w:after="0"/>
        <w:ind w:left="0"/>
        <w:jc w:val="both"/>
      </w:pPr>
      <w:r>
        <w:rPr>
          <w:rFonts w:ascii="Times New Roman"/>
          <w:b w:val="false"/>
          <w:i w:val="false"/>
          <w:color w:val="000000"/>
          <w:sz w:val="28"/>
        </w:rPr>
        <w:t>
      ________ бұйрықтың №_______ Мемлекеттік орган басшысының (немесе уәкілетті</w:t>
      </w:r>
    </w:p>
    <w:p>
      <w:pPr>
        <w:spacing w:after="0"/>
        <w:ind w:left="0"/>
        <w:jc w:val="both"/>
      </w:pPr>
      <w:r>
        <w:rPr>
          <w:rFonts w:ascii="Times New Roman"/>
          <w:b w:val="false"/>
          <w:i w:val="false"/>
          <w:color w:val="000000"/>
          <w:sz w:val="28"/>
        </w:rPr>
        <w:t>
      тұлғаның)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Тіркеу куәлігі (керегін таңдау және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both"/>
      </w:pPr>
      <w:r>
        <w:rPr>
          <w:rFonts w:ascii="Times New Roman"/>
          <w:b w:val="false"/>
          <w:i w:val="false"/>
          <w:color w:val="000000"/>
          <w:sz w:val="28"/>
        </w:rPr>
        <w:t xml:space="preserve">
      ҚР-МБ (МТ) – </w:t>
      </w:r>
    </w:p>
    <w:p>
      <w:pPr>
        <w:spacing w:after="0"/>
        <w:ind w:left="0"/>
        <w:jc w:val="both"/>
      </w:pPr>
      <w:r>
        <w:rPr>
          <w:rFonts w:ascii="Times New Roman"/>
          <w:b w:val="false"/>
          <w:i w:val="false"/>
          <w:color w:val="000000"/>
          <w:sz w:val="28"/>
        </w:rPr>
        <w:t xml:space="preserve">
      ҚР-МБ (МБ in vitro) – </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сыныбы) тіркелгені және</w:t>
      </w:r>
    </w:p>
    <w:p>
      <w:pPr>
        <w:spacing w:after="0"/>
        <w:ind w:left="0"/>
        <w:jc w:val="both"/>
      </w:pPr>
      <w:r>
        <w:rPr>
          <w:rFonts w:ascii="Times New Roman"/>
          <w:b w:val="false"/>
          <w:i w:val="false"/>
          <w:color w:val="000000"/>
          <w:sz w:val="28"/>
        </w:rPr>
        <w:t>
      Қазақстан Республикасының аумағында медициналық практикада қолдануға рұқсат</w:t>
      </w:r>
    </w:p>
    <w:p>
      <w:pPr>
        <w:spacing w:after="0"/>
        <w:ind w:left="0"/>
        <w:jc w:val="both"/>
      </w:pPr>
      <w:r>
        <w:rPr>
          <w:rFonts w:ascii="Times New Roman"/>
          <w:b w:val="false"/>
          <w:i w:val="false"/>
          <w:color w:val="000000"/>
          <w:sz w:val="28"/>
        </w:rPr>
        <w:t>
      етілгені үшін берілді. 3-нысанға сәйкес осы тіркеу куәлігіне қосымшада Медициналық</w:t>
      </w:r>
    </w:p>
    <w:p>
      <w:pPr>
        <w:spacing w:after="0"/>
        <w:ind w:left="0"/>
        <w:jc w:val="both"/>
      </w:pPr>
      <w:r>
        <w:rPr>
          <w:rFonts w:ascii="Times New Roman"/>
          <w:b w:val="false"/>
          <w:i w:val="false"/>
          <w:color w:val="000000"/>
          <w:sz w:val="28"/>
        </w:rPr>
        <w:t>
      бұйымның шығыс материалдарының және жинақтаушы бөлшектерінің тізбесі</w:t>
      </w:r>
    </w:p>
    <w:p>
      <w:pPr>
        <w:spacing w:after="0"/>
        <w:ind w:left="0"/>
        <w:jc w:val="both"/>
      </w:pPr>
      <w:r>
        <w:rPr>
          <w:rFonts w:ascii="Times New Roman"/>
          <w:b w:val="false"/>
          <w:i w:val="false"/>
          <w:color w:val="000000"/>
          <w:sz w:val="28"/>
        </w:rPr>
        <w:t>
      (парақтар санын көрсету керек) Мемлекеттік тіркеу (қайта тіркеу) күні 20___ жылғы</w:t>
      </w:r>
    </w:p>
    <w:p>
      <w:pPr>
        <w:spacing w:after="0"/>
        <w:ind w:left="0"/>
        <w:jc w:val="both"/>
      </w:pPr>
      <w:r>
        <w:rPr>
          <w:rFonts w:ascii="Times New Roman"/>
          <w:b w:val="false"/>
          <w:i w:val="false"/>
          <w:color w:val="000000"/>
          <w:sz w:val="28"/>
        </w:rPr>
        <w:t>
      "__" ________ шешімінің №_______ 20___ жылғы "___" ______________ дейін</w:t>
      </w:r>
    </w:p>
    <w:p>
      <w:pPr>
        <w:spacing w:after="0"/>
        <w:ind w:left="0"/>
        <w:jc w:val="both"/>
      </w:pPr>
      <w:r>
        <w:rPr>
          <w:rFonts w:ascii="Times New Roman"/>
          <w:b w:val="false"/>
          <w:i w:val="false"/>
          <w:color w:val="000000"/>
          <w:sz w:val="28"/>
        </w:rPr>
        <w:t>
      жарамды немесе "Мерзімсіз" (керектісін көрсету қажет) Өзгерістер енгізу күні 20___</w:t>
      </w:r>
    </w:p>
    <w:p>
      <w:pPr>
        <w:spacing w:after="0"/>
        <w:ind w:left="0"/>
        <w:jc w:val="both"/>
      </w:pPr>
      <w:r>
        <w:rPr>
          <w:rFonts w:ascii="Times New Roman"/>
          <w:b w:val="false"/>
          <w:i w:val="false"/>
          <w:color w:val="000000"/>
          <w:sz w:val="28"/>
        </w:rPr>
        <w:t>
      жылғы "__" ________ шешімінің №_______ Мемлекеттік орган басшысының (немесе</w:t>
      </w:r>
    </w:p>
    <w:p>
      <w:pPr>
        <w:spacing w:after="0"/>
        <w:ind w:left="0"/>
        <w:jc w:val="both"/>
      </w:pPr>
      <w:r>
        <w:rPr>
          <w:rFonts w:ascii="Times New Roman"/>
          <w:b w:val="false"/>
          <w:i w:val="false"/>
          <w:color w:val="000000"/>
          <w:sz w:val="28"/>
        </w:rPr>
        <w:t>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Қазақстан Республикасы Денсаулық сақтау министрлігі</w:t>
      </w:r>
    </w:p>
    <w:p>
      <w:pPr>
        <w:spacing w:after="0"/>
        <w:ind w:left="0"/>
        <w:jc w:val="both"/>
      </w:pPr>
      <w:r>
        <w:rPr>
          <w:rFonts w:ascii="Times New Roman"/>
          <w:b w:val="false"/>
          <w:i w:val="false"/>
          <w:color w:val="000000"/>
          <w:sz w:val="28"/>
        </w:rPr>
        <w:t xml:space="preserve">
      ҚР-МБ (ММБ) – </w:t>
      </w:r>
    </w:p>
    <w:p>
      <w:pPr>
        <w:spacing w:after="0"/>
        <w:ind w:left="0"/>
        <w:jc w:val="both"/>
      </w:pPr>
      <w:r>
        <w:rPr>
          <w:rFonts w:ascii="Times New Roman"/>
          <w:b w:val="false"/>
          <w:i w:val="false"/>
          <w:color w:val="000000"/>
          <w:sz w:val="28"/>
        </w:rPr>
        <w:t xml:space="preserve">
      ҚР-МБ (МТ) – </w:t>
      </w:r>
    </w:p>
    <w:p>
      <w:pPr>
        <w:spacing w:after="0"/>
        <w:ind w:left="0"/>
        <w:jc w:val="both"/>
      </w:pPr>
      <w:r>
        <w:rPr>
          <w:rFonts w:ascii="Times New Roman"/>
          <w:b w:val="false"/>
          <w:i w:val="false"/>
          <w:color w:val="000000"/>
          <w:sz w:val="28"/>
        </w:rPr>
        <w:t xml:space="preserve">
      ҚР-МБ (МБ in vitro) – </w:t>
      </w:r>
    </w:p>
    <w:p>
      <w:pPr>
        <w:spacing w:after="0"/>
        <w:ind w:left="0"/>
        <w:jc w:val="both"/>
      </w:pPr>
      <w:r>
        <w:rPr>
          <w:rFonts w:ascii="Times New Roman"/>
          <w:b w:val="false"/>
          <w:i w:val="false"/>
          <w:color w:val="000000"/>
          <w:sz w:val="28"/>
        </w:rPr>
        <w:t>
      тіркеу куәлігіне қосымша (керегін таңдау және олардың біреуін белгілеу)</w:t>
      </w:r>
    </w:p>
    <w:p>
      <w:pPr>
        <w:spacing w:after="0"/>
        <w:ind w:left="0"/>
        <w:jc w:val="both"/>
      </w:pPr>
      <w:r>
        <w:rPr>
          <w:rFonts w:ascii="Times New Roman"/>
          <w:b w:val="false"/>
          <w:i w:val="false"/>
          <w:color w:val="000000"/>
          <w:sz w:val="28"/>
        </w:rPr>
        <w:t>
      Медициналық бұйымның құрамдас бөліктерінің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(модификация) моделінің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әрбір модельге толтырылады</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_________________________________________________20___ жылғы "____"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