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e89f" w14:textId="18ae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бағаны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25 қарашадағы № 385 бұйрығы. Қазақстан Республикасының Әділет министрлігінде 2022 жылғы 25 қарашада № 30710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маңызы бар азық-түлік тауарларына бағаны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19123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Әлеуметтік маңызы бар азық-түлік тауарларына бағаны тұрақтандыру тетіктерін іске асырудың үлгілік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мынадай мазмұндағы 5-1) тармақшамен толықтырылсын:</w:t>
      </w:r>
    </w:p>
    <w:bookmarkEnd w:id="1"/>
    <w:bookmarkStart w:name="z6" w:id="2"/>
    <w:p>
      <w:pPr>
        <w:spacing w:after="0"/>
        <w:ind w:left="0"/>
        <w:jc w:val="both"/>
      </w:pPr>
      <w:r>
        <w:rPr>
          <w:rFonts w:ascii="Times New Roman"/>
          <w:b w:val="false"/>
          <w:i w:val="false"/>
          <w:color w:val="000000"/>
          <w:sz w:val="28"/>
        </w:rPr>
        <w:t>
      "5-1)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2"/>
    <w:bookmarkStart w:name="z7" w:id="3"/>
    <w:p>
      <w:pPr>
        <w:spacing w:after="0"/>
        <w:ind w:left="0"/>
        <w:jc w:val="both"/>
      </w:pPr>
      <w:r>
        <w:rPr>
          <w:rFonts w:ascii="Times New Roman"/>
          <w:b w:val="false"/>
          <w:i w:val="false"/>
          <w:color w:val="000000"/>
          <w:sz w:val="28"/>
        </w:rPr>
        <w:t>
      мынадай мазмұндағы 8-1) және 8-2) тармақшалармен толықтырылсын:</w:t>
      </w:r>
    </w:p>
    <w:bookmarkEnd w:id="3"/>
    <w:bookmarkStart w:name="z8" w:id="4"/>
    <w:p>
      <w:pPr>
        <w:spacing w:after="0"/>
        <w:ind w:left="0"/>
        <w:jc w:val="both"/>
      </w:pPr>
      <w:r>
        <w:rPr>
          <w:rFonts w:ascii="Times New Roman"/>
          <w:b w:val="false"/>
          <w:i w:val="false"/>
          <w:color w:val="000000"/>
          <w:sz w:val="28"/>
        </w:rPr>
        <w:t>
      "8-1) тіркелген баға – өндіруге, сақтауға, табиғи кемуге (кебуге), межелі орынға дейін жеткізуге кеткен шығындарды, сондай-ақ өнімнің өзіндік құнының 10 (он) пайызынан аспайтын маржалық табысты ескере отырып, әлеуметтік маңызы бар азық-түлік тауарының бағасы;</w:t>
      </w:r>
    </w:p>
    <w:bookmarkEnd w:id="4"/>
    <w:bookmarkStart w:name="z9" w:id="5"/>
    <w:p>
      <w:pPr>
        <w:spacing w:after="0"/>
        <w:ind w:left="0"/>
        <w:jc w:val="both"/>
      </w:pPr>
      <w:r>
        <w:rPr>
          <w:rFonts w:ascii="Times New Roman"/>
          <w:b w:val="false"/>
          <w:i w:val="false"/>
          <w:color w:val="000000"/>
          <w:sz w:val="28"/>
        </w:rPr>
        <w:t>
      8-2)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"12. Облыстардың, республикалық маңызы бар қаланың, астананың жергілікті атқарушы органдары Қазақстан Республикасы ауыл шаруашылығы және сауда және интеграция министрліктеріне:</w:t>
      </w:r>
    </w:p>
    <w:bookmarkEnd w:id="6"/>
    <w:p>
      <w:pPr>
        <w:spacing w:after="0"/>
        <w:ind w:left="0"/>
        <w:jc w:val="both"/>
      </w:pPr>
      <w:r>
        <w:rPr>
          <w:rFonts w:ascii="Times New Roman"/>
          <w:b w:val="false"/>
          <w:i w:val="false"/>
          <w:color w:val="000000"/>
          <w:sz w:val="28"/>
        </w:rPr>
        <w:t>
      1) ай сайын есепті айдан кейінгі айдың 20-күніне дейін әлеуметтік маңызы бар азық-түлік тауарларына бағаларды тұрақтандыру тетіктерінің іске асырылу барысы туралы ақпаратты;</w:t>
      </w:r>
    </w:p>
    <w:p>
      <w:pPr>
        <w:spacing w:after="0"/>
        <w:ind w:left="0"/>
        <w:jc w:val="both"/>
      </w:pPr>
      <w:r>
        <w:rPr>
          <w:rFonts w:ascii="Times New Roman"/>
          <w:b w:val="false"/>
          <w:i w:val="false"/>
          <w:color w:val="000000"/>
          <w:sz w:val="28"/>
        </w:rPr>
        <w:t>
      2) көкөніс өнімдерінің форвардтық шарттары шеңберінде ауылшартауарынөндірушілерді қаржыландыруға бір ай қалғанда алдын ала төлем сомасын, өткізу нүктелерін және (немесе) сауда объектілерін көрсете отырып, жеткізу графигін көрсете отырып, сатып алынатын көкөніс өнімдерінің көлемі туралы ақпаратты;</w:t>
      </w:r>
    </w:p>
    <w:p>
      <w:pPr>
        <w:spacing w:after="0"/>
        <w:ind w:left="0"/>
        <w:jc w:val="both"/>
      </w:pPr>
      <w:r>
        <w:rPr>
          <w:rFonts w:ascii="Times New Roman"/>
          <w:b w:val="false"/>
          <w:i w:val="false"/>
          <w:color w:val="000000"/>
          <w:sz w:val="28"/>
        </w:rPr>
        <w:t>
      3) форвардтық шарттар шеңберінде ауылшартауарынөндірушілерді түпкілікті қаржыландырғаннан кейін 10 (он) жұмыс күні ішінде өткізу нүктелерін және (немесе) сауда объектілерін көрсете отырып, сатып алынған көкөніс өнімдерінің көлемі, жеткізу графиктері туралы ақпаратты береді.";</w:t>
      </w:r>
    </w:p>
    <w:bookmarkStart w:name="z12" w:id="7"/>
    <w:p>
      <w:pPr>
        <w:spacing w:after="0"/>
        <w:ind w:left="0"/>
        <w:jc w:val="both"/>
      </w:pPr>
      <w:r>
        <w:rPr>
          <w:rFonts w:ascii="Times New Roman"/>
          <w:b w:val="false"/>
          <w:i w:val="false"/>
          <w:color w:val="000000"/>
          <w:sz w:val="28"/>
        </w:rPr>
        <w:t>
      мынадай мазмұндағы 13-2, 13-3, 13-4, 13-5, 13-6, 13-7 және 13-8-тармақтармен толықтырылсын:</w:t>
      </w:r>
    </w:p>
    <w:bookmarkEnd w:id="7"/>
    <w:bookmarkStart w:name="z13" w:id="8"/>
    <w:p>
      <w:pPr>
        <w:spacing w:after="0"/>
        <w:ind w:left="0"/>
        <w:jc w:val="both"/>
      </w:pPr>
      <w:r>
        <w:rPr>
          <w:rFonts w:ascii="Times New Roman"/>
          <w:b w:val="false"/>
          <w:i w:val="false"/>
          <w:color w:val="000000"/>
          <w:sz w:val="28"/>
        </w:rPr>
        <w:t>
      "13-2. Әлеуметтік маңызы бар азық-түлік тауарларына бағаны тұрақтандыру тетіктерін іске асыру шеңберінде көкөніс өнімдерін өндіру үшін ауылшартауарынөндірушілерді қаржыландыру кезінде тіркелген бағаны белгілей отырып, форвард қолданылады.</w:t>
      </w:r>
    </w:p>
    <w:bookmarkEnd w:id="8"/>
    <w:p>
      <w:pPr>
        <w:spacing w:after="0"/>
        <w:ind w:left="0"/>
        <w:jc w:val="both"/>
      </w:pPr>
      <w:r>
        <w:rPr>
          <w:rFonts w:ascii="Times New Roman"/>
          <w:b w:val="false"/>
          <w:i w:val="false"/>
          <w:color w:val="000000"/>
          <w:sz w:val="28"/>
        </w:rPr>
        <w:t>
      Көкөніс өнімдерін өндіру үшін ауылшартауарынөндірушілерді қаржыландыру форвардтық шарттың жалпы сомасының 70 (жетпіс) пайызы мөлшерінде алдын ала төлем және көкөніс өнімін жеткізгеннен кейін түпкілікті есеп айырысу шарттарында жүзеге асырылады</w:t>
      </w:r>
    </w:p>
    <w:bookmarkStart w:name="z14" w:id="9"/>
    <w:p>
      <w:pPr>
        <w:spacing w:after="0"/>
        <w:ind w:left="0"/>
        <w:jc w:val="both"/>
      </w:pPr>
      <w:r>
        <w:rPr>
          <w:rFonts w:ascii="Times New Roman"/>
          <w:b w:val="false"/>
          <w:i w:val="false"/>
          <w:color w:val="000000"/>
          <w:sz w:val="28"/>
        </w:rPr>
        <w:t>
      13-3. Форвардтық шарттар шеңберінде сатып алынатын көкөніс өнімінің көлемі Комиссия шешіміне сәйкес өңірлік сұраныс негізінде облыс (қалалық немесе жалпы), республикалық маңызы бар қала, астана халқының үш айлық қажеттілігінің 50 пайызына дейін қалыптастырылады.</w:t>
      </w:r>
    </w:p>
    <w:bookmarkEnd w:id="9"/>
    <w:bookmarkStart w:name="z15" w:id="10"/>
    <w:p>
      <w:pPr>
        <w:spacing w:after="0"/>
        <w:ind w:left="0"/>
        <w:jc w:val="both"/>
      </w:pPr>
      <w:r>
        <w:rPr>
          <w:rFonts w:ascii="Times New Roman"/>
          <w:b w:val="false"/>
          <w:i w:val="false"/>
          <w:color w:val="000000"/>
          <w:sz w:val="28"/>
        </w:rPr>
        <w:t>
      13-4. Мамандандырылған ұйым ауылшартауарынөндірушілерді форвардтық шарттар шеңберінде:</w:t>
      </w:r>
    </w:p>
    <w:bookmarkEnd w:id="10"/>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xml:space="preserve">
      ағымдағы қаржы жылының 1 қыркүйегіне дейін келесі жылдың көктемгі-жазғы кезеңінде халықты өніммен қамтамасыз ету үшін. </w:t>
      </w:r>
    </w:p>
    <w:bookmarkStart w:name="z16" w:id="11"/>
    <w:p>
      <w:pPr>
        <w:spacing w:after="0"/>
        <w:ind w:left="0"/>
        <w:jc w:val="both"/>
      </w:pPr>
      <w:r>
        <w:rPr>
          <w:rFonts w:ascii="Times New Roman"/>
          <w:b w:val="false"/>
          <w:i w:val="false"/>
          <w:color w:val="000000"/>
          <w:sz w:val="28"/>
        </w:rPr>
        <w:t>
      13-5.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11"/>
    <w:bookmarkStart w:name="z17" w:id="12"/>
    <w:p>
      <w:pPr>
        <w:spacing w:after="0"/>
        <w:ind w:left="0"/>
        <w:jc w:val="both"/>
      </w:pPr>
      <w:r>
        <w:rPr>
          <w:rFonts w:ascii="Times New Roman"/>
          <w:b w:val="false"/>
          <w:i w:val="false"/>
          <w:color w:val="000000"/>
          <w:sz w:val="28"/>
        </w:rPr>
        <w:t>
      13-6. Әлеуметтік маңызы бар азық-түлік тауарларына бағаны тұрақтандыру тетіктерін іске асыру шеңберінде көкөніс өнімдерін жеткізу мамандандырылған ұйым облыстың, республикалық маңызы бар қаланың, астананың жергілікті атқарушы органдармен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нарықа реттеушілік әсер ету қажет болған жағдайда басқа кезеңдерде жүзеге асырылады.</w:t>
      </w:r>
    </w:p>
    <w:bookmarkEnd w:id="12"/>
    <w:bookmarkStart w:name="z18" w:id="13"/>
    <w:p>
      <w:pPr>
        <w:spacing w:after="0"/>
        <w:ind w:left="0"/>
        <w:jc w:val="both"/>
      </w:pPr>
      <w:r>
        <w:rPr>
          <w:rFonts w:ascii="Times New Roman"/>
          <w:b w:val="false"/>
          <w:i w:val="false"/>
          <w:color w:val="000000"/>
          <w:sz w:val="28"/>
        </w:rPr>
        <w:t>
      13-7. Мамандандырылған ұйымдар облыстардың, республикалық маңызы бар қалалардың, астананың жергілікті атқарушы органдармен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13-8.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bookmarkStart w:name="z21" w:id="14"/>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өнімдерін қайта өңдеу департаменті заңнамада белгіленген тәртіппен:</w:t>
      </w:r>
    </w:p>
    <w:bookmarkEnd w:id="14"/>
    <w:bookmarkStart w:name="z22"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3" w:id="1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6"/>
    <w:bookmarkStart w:name="z24"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7"/>
    <w:bookmarkStart w:name="z25"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