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ff6" w14:textId="c899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қантардағы № 12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16 қарашадағы № 230 бұйрығы. Қазақстан Республикасының Әділет министрлігінде 2022 жылғы 23 қарашада № 30670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қантардағы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14819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Мемлекеттік әкімшілік қызметшілердің тағылымдама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16 қарашадағы</w:t>
            </w:r>
            <w:r>
              <w:br/>
            </w:r>
            <w:r>
              <w:rPr>
                <w:rFonts w:ascii="Times New Roman"/>
                <w:b w:val="false"/>
                <w:i w:val="false"/>
                <w:color w:val="000000"/>
                <w:sz w:val="20"/>
              </w:rPr>
              <w:t>№ 230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2017 жылғы 20 қантардағы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әкімшілік қызметшілердің тағылымдама қағидалары</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Мемлекеттік әкімшілік қызметшілердің тағылымдама қағидалары "Қазақстан Республикасының мемлекеттік қызметі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мемлекеттік әкімшілік қызметшілердің (бұдан әрі – қызметші) тағылымдамасын ұйымдастыру, өту және оның қорытындыларын шығару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келесі ұғымдар қолданылады:</w:t>
      </w:r>
    </w:p>
    <w:bookmarkEnd w:id="9"/>
    <w:bookmarkStart w:name="z15" w:id="10"/>
    <w:p>
      <w:pPr>
        <w:spacing w:after="0"/>
        <w:ind w:left="0"/>
        <w:jc w:val="both"/>
      </w:pPr>
      <w:r>
        <w:rPr>
          <w:rFonts w:ascii="Times New Roman"/>
          <w:b w:val="false"/>
          <w:i w:val="false"/>
          <w:color w:val="000000"/>
          <w:sz w:val="28"/>
        </w:rPr>
        <w:t>
      1) жолдаушы мемлекеттік орган – мемлекеттік органдарға және/немесе ұйымдарға тағылымдаманы өту үшін қызметшіні жіберген мемлекеттік орган және оның аумақтық бөлімшелері;</w:t>
      </w:r>
    </w:p>
    <w:bookmarkEnd w:id="10"/>
    <w:bookmarkStart w:name="z16" w:id="11"/>
    <w:p>
      <w:pPr>
        <w:spacing w:after="0"/>
        <w:ind w:left="0"/>
        <w:jc w:val="both"/>
      </w:pPr>
      <w:r>
        <w:rPr>
          <w:rFonts w:ascii="Times New Roman"/>
          <w:b w:val="false"/>
          <w:i w:val="false"/>
          <w:color w:val="000000"/>
          <w:sz w:val="28"/>
        </w:rPr>
        <w:t>
      2) қабылдаушы мемлекеттік орган немесе ұйым – қызметші тағылымдамадан өтетін мемлекеттік орган немесе ұйым;</w:t>
      </w:r>
    </w:p>
    <w:bookmarkEnd w:id="11"/>
    <w:bookmarkStart w:name="z17" w:id="12"/>
    <w:p>
      <w:pPr>
        <w:spacing w:after="0"/>
        <w:ind w:left="0"/>
        <w:jc w:val="both"/>
      </w:pPr>
      <w:r>
        <w:rPr>
          <w:rFonts w:ascii="Times New Roman"/>
          <w:b w:val="false"/>
          <w:i w:val="false"/>
          <w:color w:val="000000"/>
          <w:sz w:val="28"/>
        </w:rPr>
        <w:t xml:space="preserve">
      3) тағылымдама – мемлекеттік қызметшілердің мемлекеттік органдардың тұрақты жұмыс орнынан тыс жерде тиісті салада кәсіби білім мен тәжірибе алуға арналған қызметі; </w:t>
      </w:r>
    </w:p>
    <w:bookmarkEnd w:id="12"/>
    <w:bookmarkStart w:name="z18" w:id="13"/>
    <w:p>
      <w:pPr>
        <w:spacing w:after="0"/>
        <w:ind w:left="0"/>
        <w:jc w:val="both"/>
      </w:pPr>
      <w:r>
        <w:rPr>
          <w:rFonts w:ascii="Times New Roman"/>
          <w:b w:val="false"/>
          <w:i w:val="false"/>
          <w:color w:val="000000"/>
          <w:sz w:val="28"/>
        </w:rPr>
        <w:t>
      4) тағылымдама өтуші – мемлекеттік органдардың жолдамасы бойынша мемлекеттік органдарда немесе ұйымдарда тағылымдаманы өтіп жүрген қызметші;</w:t>
      </w:r>
    </w:p>
    <w:bookmarkEnd w:id="13"/>
    <w:bookmarkStart w:name="z19" w:id="14"/>
    <w:p>
      <w:pPr>
        <w:spacing w:after="0"/>
        <w:ind w:left="0"/>
        <w:jc w:val="both"/>
      </w:pPr>
      <w:r>
        <w:rPr>
          <w:rFonts w:ascii="Times New Roman"/>
          <w:b w:val="false"/>
          <w:i w:val="false"/>
          <w:color w:val="000000"/>
          <w:sz w:val="28"/>
        </w:rPr>
        <w:t>
      5) шетелдік тағылымдама – халықаралық және шетелдік мекемелерде өткізілетін тағылымдама.</w:t>
      </w:r>
    </w:p>
    <w:bookmarkEnd w:id="14"/>
    <w:bookmarkStart w:name="z20" w:id="15"/>
    <w:p>
      <w:pPr>
        <w:spacing w:after="0"/>
        <w:ind w:left="0"/>
        <w:jc w:val="both"/>
      </w:pPr>
      <w:r>
        <w:rPr>
          <w:rFonts w:ascii="Times New Roman"/>
          <w:b w:val="false"/>
          <w:i w:val="false"/>
          <w:color w:val="000000"/>
          <w:sz w:val="28"/>
        </w:rPr>
        <w:t>
      3. Қызметшілердің тағылымдамадан өту мерзімінде жұмыс орны (мемлекеттік лауазымы) мен жалақысы сақталады.</w:t>
      </w:r>
    </w:p>
    <w:bookmarkEnd w:id="15"/>
    <w:p>
      <w:pPr>
        <w:spacing w:after="0"/>
        <w:ind w:left="0"/>
        <w:jc w:val="both"/>
      </w:pPr>
      <w:r>
        <w:rPr>
          <w:rFonts w:ascii="Times New Roman"/>
          <w:b w:val="false"/>
          <w:i w:val="false"/>
          <w:color w:val="000000"/>
          <w:sz w:val="28"/>
        </w:rPr>
        <w:t xml:space="preserve">
      Қазақстан Республикасының аумағы шегiнде өзге елді мекенге тағылымдамаға жіберілген тағылымдама өтушінің жұмсалатын шығынын өтеу тәртібі мен шарттары бекітілген Қазақстан Республикасы Үкіметінің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Start w:name="z21" w:id="16"/>
    <w:p>
      <w:pPr>
        <w:spacing w:after="0"/>
        <w:ind w:left="0"/>
        <w:jc w:val="both"/>
      </w:pPr>
      <w:r>
        <w:rPr>
          <w:rFonts w:ascii="Times New Roman"/>
          <w:b w:val="false"/>
          <w:i w:val="false"/>
          <w:color w:val="000000"/>
          <w:sz w:val="28"/>
        </w:rPr>
        <w:t>
      4. Тағылымдамаға мемлекеттік қызмет өтілі 6 (алты) айдан кем қызметшілер жіберілмейді.</w:t>
      </w:r>
    </w:p>
    <w:bookmarkEnd w:id="16"/>
    <w:bookmarkStart w:name="z22" w:id="17"/>
    <w:p>
      <w:pPr>
        <w:spacing w:after="0"/>
        <w:ind w:left="0"/>
        <w:jc w:val="both"/>
      </w:pPr>
      <w:r>
        <w:rPr>
          <w:rFonts w:ascii="Times New Roman"/>
          <w:b w:val="false"/>
          <w:i w:val="false"/>
          <w:color w:val="000000"/>
          <w:sz w:val="28"/>
        </w:rPr>
        <w:t>
      5. Шетелдік тағылымдаманы ұйымдастырудың тәртібі, шарттары және өтуінің мерзімі тиісті шартпен (келісім) айқындалады.</w:t>
      </w:r>
    </w:p>
    <w:bookmarkEnd w:id="17"/>
    <w:p>
      <w:pPr>
        <w:spacing w:after="0"/>
        <w:ind w:left="0"/>
        <w:jc w:val="both"/>
      </w:pPr>
      <w:r>
        <w:rPr>
          <w:rFonts w:ascii="Times New Roman"/>
          <w:b w:val="false"/>
          <w:i w:val="false"/>
          <w:color w:val="000000"/>
          <w:sz w:val="28"/>
        </w:rPr>
        <w:t>
      Халықаралық және шетелдік ұйымдарға тағылымдамадан өту үшін жұмсалатын шығынды қабылдаушы ұйым қаражаты есебінен төленеді, егер өзгесі Қазақстан Республикасы ратификациялаған халықаралық шарттармен көзделмесе.</w:t>
      </w:r>
    </w:p>
    <w:bookmarkStart w:name="z23" w:id="18"/>
    <w:p>
      <w:pPr>
        <w:spacing w:after="0"/>
        <w:ind w:left="0"/>
        <w:jc w:val="both"/>
      </w:pPr>
      <w:r>
        <w:rPr>
          <w:rFonts w:ascii="Times New Roman"/>
          <w:b w:val="false"/>
          <w:i w:val="false"/>
          <w:color w:val="000000"/>
          <w:sz w:val="28"/>
        </w:rPr>
        <w:t>
      6. Қызметшілер тағылымдамаға:</w:t>
      </w:r>
    </w:p>
    <w:bookmarkEnd w:id="18"/>
    <w:bookmarkStart w:name="z24" w:id="19"/>
    <w:p>
      <w:pPr>
        <w:spacing w:after="0"/>
        <w:ind w:left="0"/>
        <w:jc w:val="both"/>
      </w:pPr>
      <w:r>
        <w:rPr>
          <w:rFonts w:ascii="Times New Roman"/>
          <w:b w:val="false"/>
          <w:i w:val="false"/>
          <w:color w:val="000000"/>
          <w:sz w:val="28"/>
        </w:rPr>
        <w:t>
      1) бір мемлекеттік органнан басқа мемлекеттік органға;</w:t>
      </w:r>
    </w:p>
    <w:bookmarkEnd w:id="19"/>
    <w:bookmarkStart w:name="z25" w:id="20"/>
    <w:p>
      <w:pPr>
        <w:spacing w:after="0"/>
        <w:ind w:left="0"/>
        <w:jc w:val="both"/>
      </w:pPr>
      <w:r>
        <w:rPr>
          <w:rFonts w:ascii="Times New Roman"/>
          <w:b w:val="false"/>
          <w:i w:val="false"/>
          <w:color w:val="000000"/>
          <w:sz w:val="28"/>
        </w:rPr>
        <w:t>
      2) мемлекеттік органнан ұйымдарға (шағын кәсіпкерлік субъектілерін қоспағанда);</w:t>
      </w:r>
    </w:p>
    <w:bookmarkEnd w:id="20"/>
    <w:bookmarkStart w:name="z26" w:id="21"/>
    <w:p>
      <w:pPr>
        <w:spacing w:after="0"/>
        <w:ind w:left="0"/>
        <w:jc w:val="both"/>
      </w:pPr>
      <w:r>
        <w:rPr>
          <w:rFonts w:ascii="Times New Roman"/>
          <w:b w:val="false"/>
          <w:i w:val="false"/>
          <w:color w:val="000000"/>
          <w:sz w:val="28"/>
        </w:rPr>
        <w:t>
      3) мемлекеттік орган ішінде:</w:t>
      </w:r>
    </w:p>
    <w:bookmarkEnd w:id="21"/>
    <w:p>
      <w:pPr>
        <w:spacing w:after="0"/>
        <w:ind w:left="0"/>
        <w:jc w:val="both"/>
      </w:pPr>
      <w:r>
        <w:rPr>
          <w:rFonts w:ascii="Times New Roman"/>
          <w:b w:val="false"/>
          <w:i w:val="false"/>
          <w:color w:val="000000"/>
          <w:sz w:val="28"/>
        </w:rPr>
        <w:t>
      орталық аппараттан аумақтық бөлімшелерге;</w:t>
      </w:r>
    </w:p>
    <w:p>
      <w:pPr>
        <w:spacing w:after="0"/>
        <w:ind w:left="0"/>
        <w:jc w:val="both"/>
      </w:pPr>
      <w:r>
        <w:rPr>
          <w:rFonts w:ascii="Times New Roman"/>
          <w:b w:val="false"/>
          <w:i w:val="false"/>
          <w:color w:val="000000"/>
          <w:sz w:val="28"/>
        </w:rPr>
        <w:t>
      аумақтық бөлімшелерден орталық аппаратқа;</w:t>
      </w:r>
    </w:p>
    <w:p>
      <w:pPr>
        <w:spacing w:after="0"/>
        <w:ind w:left="0"/>
        <w:jc w:val="both"/>
      </w:pPr>
      <w:r>
        <w:rPr>
          <w:rFonts w:ascii="Times New Roman"/>
          <w:b w:val="false"/>
          <w:i w:val="false"/>
          <w:color w:val="000000"/>
          <w:sz w:val="28"/>
        </w:rPr>
        <w:t>
      аумақтық бөлімшелерден басқа аумақтық бөлімшелерге жіберіледі.</w:t>
      </w:r>
    </w:p>
    <w:bookmarkStart w:name="z27" w:id="22"/>
    <w:p>
      <w:pPr>
        <w:spacing w:after="0"/>
        <w:ind w:left="0"/>
        <w:jc w:val="left"/>
      </w:pPr>
      <w:r>
        <w:rPr>
          <w:rFonts w:ascii="Times New Roman"/>
          <w:b/>
          <w:i w:val="false"/>
          <w:color w:val="000000"/>
        </w:rPr>
        <w:t xml:space="preserve"> 2-тарау. Тағылымдаманы ұйымдастыру және өту</w:t>
      </w:r>
    </w:p>
    <w:bookmarkEnd w:id="22"/>
    <w:p>
      <w:pPr>
        <w:spacing w:after="0"/>
        <w:ind w:left="0"/>
        <w:jc w:val="left"/>
      </w:pPr>
    </w:p>
    <w:p>
      <w:pPr>
        <w:spacing w:after="0"/>
        <w:ind w:left="0"/>
        <w:jc w:val="both"/>
      </w:pPr>
      <w:r>
        <w:rPr>
          <w:rFonts w:ascii="Times New Roman"/>
          <w:b w:val="false"/>
          <w:i w:val="false"/>
          <w:color w:val="000000"/>
          <w:sz w:val="28"/>
        </w:rPr>
        <w:t xml:space="preserve">
      7. Жолдаушы мемлекеттік орган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тағылымдама жоспарын, тағылымдама мақсаттарын, өтуінің мерзімін және мекенін, сонымен қатар қызметші туралы мәліметті (тегі, аты, әкесінің аты (болған жағдайда), құрылымдық бөлімшесі мен атқаратын лауазымының толық атауы) (бұдан әрі-тағылымдама жоспары) көрсете отырып әзірлейді.</w:t>
      </w:r>
    </w:p>
    <w:p>
      <w:pPr>
        <w:spacing w:after="0"/>
        <w:ind w:left="0"/>
        <w:jc w:val="both"/>
      </w:pPr>
      <w:r>
        <w:rPr>
          <w:rFonts w:ascii="Times New Roman"/>
          <w:b w:val="false"/>
          <w:i w:val="false"/>
          <w:color w:val="000000"/>
          <w:sz w:val="28"/>
        </w:rPr>
        <w:t>
      Тағылымдама жоспары құрылымдық бөлімшенің басшысы не оны алмастыратын адам мен тағылымдамаға жіберілетін қызметшімен бірлесіп әзірленеді.</w:t>
      </w:r>
    </w:p>
    <w:p>
      <w:pPr>
        <w:spacing w:after="0"/>
        <w:ind w:left="0"/>
        <w:jc w:val="both"/>
      </w:pPr>
      <w:r>
        <w:rPr>
          <w:rFonts w:ascii="Times New Roman"/>
          <w:b w:val="false"/>
          <w:i w:val="false"/>
          <w:color w:val="000000"/>
          <w:sz w:val="28"/>
        </w:rPr>
        <w:t>
      Құрылымдық бөлімшенің басшысы не оны алмастыратын адам болмаған жағдайда тағылымдама жоспарын мемлекеттік лауазымға тағайындау және мемлекеттік лауазымнан босату құқығы бар лауазымды адам немесе оны алмастыратын адам мен тағылымдамаға жіберілетін қызметшімен бірлесіп әзірлейді.</w:t>
      </w:r>
    </w:p>
    <w:p>
      <w:pPr>
        <w:spacing w:after="0"/>
        <w:ind w:left="0"/>
        <w:jc w:val="both"/>
      </w:pPr>
      <w:r>
        <w:rPr>
          <w:rFonts w:ascii="Times New Roman"/>
          <w:b w:val="false"/>
          <w:i w:val="false"/>
          <w:color w:val="000000"/>
          <w:sz w:val="28"/>
        </w:rPr>
        <w:t>
      Құрылымдық бөлімшенің басшысына (оны алмастыратын адамға) қатысты тағылымдама жоспарын оның тікелей басшысы не мемлекеттік лауазымға тағайындау мемлекеттік лауазымнан босату құқығы бар лауазымды адам мен тағылымдамаға жіберілетін қызметшімен бірлесіп әзірлейді.</w:t>
      </w:r>
    </w:p>
    <w:p>
      <w:pPr>
        <w:spacing w:after="0"/>
        <w:ind w:left="0"/>
        <w:jc w:val="both"/>
      </w:pPr>
      <w:r>
        <w:rPr>
          <w:rFonts w:ascii="Times New Roman"/>
          <w:b w:val="false"/>
          <w:i w:val="false"/>
          <w:color w:val="000000"/>
          <w:sz w:val="28"/>
        </w:rPr>
        <w:t>
      Әзірленген тағылымдама жоспары персоналды басқару қызметімен (кадр қызметімен) не ол болмаған жағдайда – жолдаушы мемлекеттік органның персоналды басқару қызметінің (бұдан әрі – персоналды басқару қызметі) міндеттерін орындау жүктелген құрылымдық бөлімшемен (тұлғамен) келісіледі.</w:t>
      </w:r>
    </w:p>
    <w:p>
      <w:pPr>
        <w:spacing w:after="0"/>
        <w:ind w:left="0"/>
        <w:jc w:val="both"/>
      </w:pPr>
      <w:r>
        <w:rPr>
          <w:rFonts w:ascii="Times New Roman"/>
          <w:b w:val="false"/>
          <w:i w:val="false"/>
          <w:color w:val="000000"/>
          <w:sz w:val="28"/>
        </w:rPr>
        <w:t>
      Мемлекеттік органның персоналды басқару қызметі жыл сайын құрылымдық бөлімшелерге тағылымдама жоспарын әзірлеу қажеттілігі туралы сұрау жібереді.</w:t>
      </w:r>
    </w:p>
    <w:bookmarkStart w:name="z29" w:id="23"/>
    <w:p>
      <w:pPr>
        <w:spacing w:after="0"/>
        <w:ind w:left="0"/>
        <w:jc w:val="both"/>
      </w:pPr>
      <w:r>
        <w:rPr>
          <w:rFonts w:ascii="Times New Roman"/>
          <w:b w:val="false"/>
          <w:i w:val="false"/>
          <w:color w:val="000000"/>
          <w:sz w:val="28"/>
        </w:rPr>
        <w:t>
      8. Персоналды басқару қызметі әзірленген тағылымдама жоспарын тағылымдама жоспарланған мемлекеттік органдарға немесе ұйымдарға келісуге жолдайды.</w:t>
      </w:r>
    </w:p>
    <w:bookmarkEnd w:id="23"/>
    <w:bookmarkStart w:name="z30" w:id="24"/>
    <w:p>
      <w:pPr>
        <w:spacing w:after="0"/>
        <w:ind w:left="0"/>
        <w:jc w:val="both"/>
      </w:pPr>
      <w:r>
        <w:rPr>
          <w:rFonts w:ascii="Times New Roman"/>
          <w:b w:val="false"/>
          <w:i w:val="false"/>
          <w:color w:val="000000"/>
          <w:sz w:val="28"/>
        </w:rPr>
        <w:t>
      9. Қабылдаушы мемлекеттік орган және/немесе ұйым тағылымдамадан өту мүмкіндігін келіседі немесе бас тарту себебін және оларды жою жөніндегі ұсыныстарды көрсете отырып келіспейді.</w:t>
      </w:r>
    </w:p>
    <w:bookmarkEnd w:id="24"/>
    <w:p>
      <w:pPr>
        <w:spacing w:after="0"/>
        <w:ind w:left="0"/>
        <w:jc w:val="both"/>
      </w:pPr>
      <w:r>
        <w:rPr>
          <w:rFonts w:ascii="Times New Roman"/>
          <w:b w:val="false"/>
          <w:i w:val="false"/>
          <w:color w:val="000000"/>
          <w:sz w:val="28"/>
        </w:rPr>
        <w:t>
      Қабылдаушы мемлекеттік орган тағылымдама жоспарын ол келіп түскен күннен бастап бір ай ішінде қарастырады.</w:t>
      </w:r>
    </w:p>
    <w:p>
      <w:pPr>
        <w:spacing w:after="0"/>
        <w:ind w:left="0"/>
        <w:jc w:val="both"/>
      </w:pPr>
      <w:r>
        <w:rPr>
          <w:rFonts w:ascii="Times New Roman"/>
          <w:b w:val="false"/>
          <w:i w:val="false"/>
          <w:color w:val="000000"/>
          <w:sz w:val="28"/>
        </w:rPr>
        <w:t>
      Қабылданған шешім туралы жолдаушы мемлекеттік органға жіберіледі.</w:t>
      </w:r>
    </w:p>
    <w:bookmarkStart w:name="z31" w:id="25"/>
    <w:p>
      <w:pPr>
        <w:spacing w:after="0"/>
        <w:ind w:left="0"/>
        <w:jc w:val="both"/>
      </w:pPr>
      <w:r>
        <w:rPr>
          <w:rFonts w:ascii="Times New Roman"/>
          <w:b w:val="false"/>
          <w:i w:val="false"/>
          <w:color w:val="000000"/>
          <w:sz w:val="28"/>
        </w:rPr>
        <w:t>
      10. Көрсетілген кемшiлiктер қабылдаушы мемлекеттік органның немесе ұйымның ұсыныстарын ескере отырып жойылған жағдайда тағылымдама жоспары бұрын оны келісуден бас тартқан мемлекеттік органдарға немесе ұйымдарға қайта жолданады.</w:t>
      </w:r>
    </w:p>
    <w:bookmarkEnd w:id="25"/>
    <w:p>
      <w:pPr>
        <w:spacing w:after="0"/>
        <w:ind w:left="0"/>
        <w:jc w:val="both"/>
      </w:pPr>
      <w:r>
        <w:rPr>
          <w:rFonts w:ascii="Times New Roman"/>
          <w:b w:val="false"/>
          <w:i w:val="false"/>
          <w:color w:val="000000"/>
          <w:sz w:val="28"/>
        </w:rPr>
        <w:t>
      Қабылдаушы мемлекеттік орган немесе ұйым тағылымдама жоспарын келіседі не қосымша негіздер болған кезде бас тарту себебін және оларды жою бойынша ұсыныстарды көрсете отырып келісуден бас тартады.</w:t>
      </w:r>
    </w:p>
    <w:bookmarkStart w:name="z32" w:id="26"/>
    <w:p>
      <w:pPr>
        <w:spacing w:after="0"/>
        <w:ind w:left="0"/>
        <w:jc w:val="both"/>
      </w:pPr>
      <w:r>
        <w:rPr>
          <w:rFonts w:ascii="Times New Roman"/>
          <w:b w:val="false"/>
          <w:i w:val="false"/>
          <w:color w:val="000000"/>
          <w:sz w:val="28"/>
        </w:rPr>
        <w:t>
      11. Келісілген тағылымдама жоспарын жолдаушы мемлекеттік органның мемлекеттік лауазымға тағайындау және мемлекеттік лауазымнан босату құқығы бар лауазымды адам немесе алмастыратын басқа адам бекітеді.</w:t>
      </w:r>
    </w:p>
    <w:bookmarkEnd w:id="26"/>
    <w:bookmarkStart w:name="z33" w:id="27"/>
    <w:p>
      <w:pPr>
        <w:spacing w:after="0"/>
        <w:ind w:left="0"/>
        <w:jc w:val="both"/>
      </w:pPr>
      <w:r>
        <w:rPr>
          <w:rFonts w:ascii="Times New Roman"/>
          <w:b w:val="false"/>
          <w:i w:val="false"/>
          <w:color w:val="000000"/>
          <w:sz w:val="28"/>
        </w:rPr>
        <w:t>
      12. Қызметшінің басқа лауазымдарға тағайындалуына, жұмыстан босатылуына, уақытша еңбекке жарамсыздығына байланысты, әлеуметтік немесе еңбек демалысында, іссапарда болуына, іссапарға баруына немесе оны қайта даярлауға, біліктілігін арттыруға жіберілуіне байланысты жұмыста болмаған жағдайда тағылымдама жоспарын әзірлеген адам тағылымдама жоспарына өзгерістер (ауыстырылатын қызметшінің тегі, аты, әкесінің аты (болған жағдайда) және оның лауазымы бөлігінде) енгізе отырып және қабылдаушы тарапты хабарлай отырып, қызметшіні өзіне бағынысты басқа қызметкерге ауыстыруды жүзеге асырады.</w:t>
      </w:r>
    </w:p>
    <w:bookmarkEnd w:id="27"/>
    <w:p>
      <w:pPr>
        <w:spacing w:after="0"/>
        <w:ind w:left="0"/>
        <w:jc w:val="both"/>
      </w:pPr>
      <w:r>
        <w:rPr>
          <w:rFonts w:ascii="Times New Roman"/>
          <w:b w:val="false"/>
          <w:i w:val="false"/>
          <w:color w:val="000000"/>
          <w:sz w:val="28"/>
        </w:rPr>
        <w:t>
      Ауыстыруға кандидат болмаған жағдайда тағылымдама жоспары қабылдаушы тарапты хабардар ете отырып жойылады.</w:t>
      </w:r>
    </w:p>
    <w:bookmarkStart w:name="z34" w:id="28"/>
    <w:p>
      <w:pPr>
        <w:spacing w:after="0"/>
        <w:ind w:left="0"/>
        <w:jc w:val="both"/>
      </w:pPr>
      <w:r>
        <w:rPr>
          <w:rFonts w:ascii="Times New Roman"/>
          <w:b w:val="false"/>
          <w:i w:val="false"/>
          <w:color w:val="000000"/>
          <w:sz w:val="28"/>
        </w:rPr>
        <w:t>
      13. Тағылымдама бес жұмыс күнінен бір айға дейінгі мерзімге белгіленеді.</w:t>
      </w:r>
    </w:p>
    <w:bookmarkEnd w:id="28"/>
    <w:p>
      <w:pPr>
        <w:spacing w:after="0"/>
        <w:ind w:left="0"/>
        <w:jc w:val="both"/>
      </w:pPr>
      <w:r>
        <w:rPr>
          <w:rFonts w:ascii="Times New Roman"/>
          <w:b w:val="false"/>
          <w:i w:val="false"/>
          <w:color w:val="000000"/>
          <w:sz w:val="28"/>
        </w:rPr>
        <w:t>
      Қызметші тағылымдамадан өтуге күнтізбелік жыл ішінде екі реттен артық жіберілмейді.</w:t>
      </w:r>
    </w:p>
    <w:bookmarkStart w:name="z35" w:id="29"/>
    <w:p>
      <w:pPr>
        <w:spacing w:after="0"/>
        <w:ind w:left="0"/>
        <w:jc w:val="both"/>
      </w:pPr>
      <w:r>
        <w:rPr>
          <w:rFonts w:ascii="Times New Roman"/>
          <w:b w:val="false"/>
          <w:i w:val="false"/>
          <w:color w:val="000000"/>
          <w:sz w:val="28"/>
        </w:rPr>
        <w:t xml:space="preserve">
      14. Қызметшілерді тағылымдамаға жіберу мемлекеттік лауазымға тағайындау және мемлекеттік лауазымнан босату құқығы бар лауазымды адам немесе оны алмастыратын басқа адамның бұйрығымен ресімделеді. </w:t>
      </w:r>
    </w:p>
    <w:bookmarkEnd w:id="29"/>
    <w:bookmarkStart w:name="z36" w:id="30"/>
    <w:p>
      <w:pPr>
        <w:spacing w:after="0"/>
        <w:ind w:left="0"/>
        <w:jc w:val="both"/>
      </w:pPr>
      <w:r>
        <w:rPr>
          <w:rFonts w:ascii="Times New Roman"/>
          <w:b w:val="false"/>
          <w:i w:val="false"/>
          <w:color w:val="000000"/>
          <w:sz w:val="28"/>
        </w:rPr>
        <w:t>
      15. Жіберілген тағылымдама жоспарының жобасында құрылымдық бөлімшеге нұсқау болмаған жағдайда, қабылдаушы мемлекеттік органның немесе ұйымның персоналды басқару қызметі тағылымдама өткізілетін бір немесе бірнеше құрылымдық бөлімшелерді айқындайды, бұл туралы тағылымдама жоспарын келісу кезінде жіберуші мемлекеттік органға хабарланады.</w:t>
      </w:r>
    </w:p>
    <w:bookmarkEnd w:id="30"/>
    <w:bookmarkStart w:name="z37" w:id="31"/>
    <w:p>
      <w:pPr>
        <w:spacing w:after="0"/>
        <w:ind w:left="0"/>
        <w:jc w:val="both"/>
      </w:pPr>
      <w:r>
        <w:rPr>
          <w:rFonts w:ascii="Times New Roman"/>
          <w:b w:val="false"/>
          <w:i w:val="false"/>
          <w:color w:val="000000"/>
          <w:sz w:val="28"/>
        </w:rPr>
        <w:t>
      16. Тағылымдама өткізілетін құрылымдық бөлімшенің жетекшісі (оны алмастыратын адам):</w:t>
      </w:r>
    </w:p>
    <w:bookmarkEnd w:id="31"/>
    <w:bookmarkStart w:name="z38" w:id="32"/>
    <w:p>
      <w:pPr>
        <w:spacing w:after="0"/>
        <w:ind w:left="0"/>
        <w:jc w:val="both"/>
      </w:pPr>
      <w:r>
        <w:rPr>
          <w:rFonts w:ascii="Times New Roman"/>
          <w:b w:val="false"/>
          <w:i w:val="false"/>
          <w:color w:val="000000"/>
          <w:sz w:val="28"/>
        </w:rPr>
        <w:t>
      1) тағылымдамадан өтушіге кеңес береді;</w:t>
      </w:r>
    </w:p>
    <w:bookmarkEnd w:id="32"/>
    <w:bookmarkStart w:name="z39" w:id="33"/>
    <w:p>
      <w:pPr>
        <w:spacing w:after="0"/>
        <w:ind w:left="0"/>
        <w:jc w:val="both"/>
      </w:pPr>
      <w:r>
        <w:rPr>
          <w:rFonts w:ascii="Times New Roman"/>
          <w:b w:val="false"/>
          <w:i w:val="false"/>
          <w:color w:val="000000"/>
          <w:sz w:val="28"/>
        </w:rPr>
        <w:t>
      2) тағылымдамадан өтушінің тағылымдама жоспарларын орындауына және еңбек тәртібіне бақылау жүргізеді.</w:t>
      </w:r>
    </w:p>
    <w:bookmarkEnd w:id="33"/>
    <w:p>
      <w:pPr>
        <w:spacing w:after="0"/>
        <w:ind w:left="0"/>
        <w:jc w:val="both"/>
      </w:pPr>
      <w:r>
        <w:rPr>
          <w:rFonts w:ascii="Times New Roman"/>
          <w:b w:val="false"/>
          <w:i w:val="false"/>
          <w:color w:val="000000"/>
          <w:sz w:val="28"/>
        </w:rPr>
        <w:t>
      Қабылдаушы мемлекеттік органның немесе ұйымның Персоналды басқару қызметі тағылымдаманы ұйымдастыру бойынша үйлестіру жұмыстарын жүзеге асырады және тағылымдамадан өтушіге тағылымдамадан өтуге көмек көрсетеді.</w:t>
      </w:r>
    </w:p>
    <w:bookmarkStart w:name="z40" w:id="34"/>
    <w:p>
      <w:pPr>
        <w:spacing w:after="0"/>
        <w:ind w:left="0"/>
        <w:jc w:val="both"/>
      </w:pPr>
      <w:r>
        <w:rPr>
          <w:rFonts w:ascii="Times New Roman"/>
          <w:b w:val="false"/>
          <w:i w:val="false"/>
          <w:color w:val="000000"/>
          <w:sz w:val="28"/>
        </w:rPr>
        <w:t>
      17. Тағылымдамадан өтуші қызметшілерге жұмыс күнінің ұзақтығы еңбек заңнамасына сәйкес белгіленеді.</w:t>
      </w:r>
    </w:p>
    <w:bookmarkEnd w:id="34"/>
    <w:p>
      <w:pPr>
        <w:spacing w:after="0"/>
        <w:ind w:left="0"/>
        <w:jc w:val="both"/>
      </w:pPr>
      <w:r>
        <w:rPr>
          <w:rFonts w:ascii="Times New Roman"/>
          <w:b w:val="false"/>
          <w:i w:val="false"/>
          <w:color w:val="000000"/>
          <w:sz w:val="28"/>
        </w:rPr>
        <w:t>
      Тағылымдамадан өтушінің бір жұмыс күні ішінде дәлелді себепсіз үш және одан да көп сағат бойы болмағандығы қабылдаушы мемлекеттік органның немесе ұйымның персоналды басқару қызметі мен тағылымдама өтіп жатқан құрылымдық бөлімнің басшысымен (оны алмастыратын тұлғамен) бірлесіп белгіленеді.</w:t>
      </w:r>
    </w:p>
    <w:bookmarkStart w:name="z41" w:id="35"/>
    <w:p>
      <w:pPr>
        <w:spacing w:after="0"/>
        <w:ind w:left="0"/>
        <w:jc w:val="left"/>
      </w:pPr>
      <w:r>
        <w:rPr>
          <w:rFonts w:ascii="Times New Roman"/>
          <w:b/>
          <w:i w:val="false"/>
          <w:color w:val="000000"/>
        </w:rPr>
        <w:t xml:space="preserve"> 3-тарау. Тағылымдама қорытындыларын шығару</w:t>
      </w:r>
    </w:p>
    <w:bookmarkEnd w:id="35"/>
    <w:bookmarkStart w:name="z42" w:id="36"/>
    <w:p>
      <w:pPr>
        <w:spacing w:after="0"/>
        <w:ind w:left="0"/>
        <w:jc w:val="both"/>
      </w:pPr>
      <w:r>
        <w:rPr>
          <w:rFonts w:ascii="Times New Roman"/>
          <w:b w:val="false"/>
          <w:i w:val="false"/>
          <w:color w:val="000000"/>
          <w:sz w:val="28"/>
        </w:rPr>
        <w:t>
      18. Тағылымдамадан өткен қызметшілер оның аяқталғанынан кейін 5 жұмыс күні ішінде тағылымдама жоспарын әзірлеген жолдаушы мемлекеттік органның лауазымды адамына тағылымдама қорытындылары туралы жазбаша есеп береді.</w:t>
      </w:r>
    </w:p>
    <w:bookmarkEnd w:id="36"/>
    <w:bookmarkStart w:name="z43" w:id="37"/>
    <w:p>
      <w:pPr>
        <w:spacing w:after="0"/>
        <w:ind w:left="0"/>
        <w:jc w:val="both"/>
      </w:pPr>
      <w:r>
        <w:rPr>
          <w:rFonts w:ascii="Times New Roman"/>
          <w:b w:val="false"/>
          <w:i w:val="false"/>
          <w:color w:val="000000"/>
          <w:sz w:val="28"/>
        </w:rPr>
        <w:t xml:space="preserve">
      Жазбаша есеп: </w:t>
      </w:r>
    </w:p>
    <w:bookmarkEnd w:id="37"/>
    <w:bookmarkStart w:name="z44" w:id="38"/>
    <w:p>
      <w:pPr>
        <w:spacing w:after="0"/>
        <w:ind w:left="0"/>
        <w:jc w:val="both"/>
      </w:pPr>
      <w:r>
        <w:rPr>
          <w:rFonts w:ascii="Times New Roman"/>
          <w:b w:val="false"/>
          <w:i w:val="false"/>
          <w:color w:val="000000"/>
          <w:sz w:val="28"/>
        </w:rPr>
        <w:t>
      1) тағылымдама жоспарының орындауы туралы ақпарат;</w:t>
      </w:r>
    </w:p>
    <w:bookmarkEnd w:id="38"/>
    <w:bookmarkStart w:name="z45" w:id="39"/>
    <w:p>
      <w:pPr>
        <w:spacing w:after="0"/>
        <w:ind w:left="0"/>
        <w:jc w:val="both"/>
      </w:pPr>
      <w:r>
        <w:rPr>
          <w:rFonts w:ascii="Times New Roman"/>
          <w:b w:val="false"/>
          <w:i w:val="false"/>
          <w:color w:val="000000"/>
          <w:sz w:val="28"/>
        </w:rPr>
        <w:t>
      2) тағылымдама барысында алынған икемділіктер, дағдылар, теориялық және практикалық білімдер туралы ақпараттардан тұрады;</w:t>
      </w:r>
    </w:p>
    <w:bookmarkEnd w:id="39"/>
    <w:bookmarkStart w:name="z46" w:id="40"/>
    <w:p>
      <w:pPr>
        <w:spacing w:after="0"/>
        <w:ind w:left="0"/>
        <w:jc w:val="both"/>
      </w:pPr>
      <w:r>
        <w:rPr>
          <w:rFonts w:ascii="Times New Roman"/>
          <w:b w:val="false"/>
          <w:i w:val="false"/>
          <w:color w:val="000000"/>
          <w:sz w:val="28"/>
        </w:rPr>
        <w:t>
      3) қабылдаушы тараптың тағылымдамадан өтуін ұйымдастыруда бағалау.</w:t>
      </w:r>
    </w:p>
    <w:bookmarkEnd w:id="40"/>
    <w:p>
      <w:pPr>
        <w:spacing w:after="0"/>
        <w:ind w:left="0"/>
        <w:jc w:val="both"/>
      </w:pPr>
      <w:r>
        <w:rPr>
          <w:rFonts w:ascii="Times New Roman"/>
          <w:b w:val="false"/>
          <w:i w:val="false"/>
          <w:color w:val="000000"/>
          <w:sz w:val="28"/>
        </w:rPr>
        <w:t>
      Тағылымдама жоспарын әзірлеген лауазымды адамдар тағылымдамадан өту мақсаттарына және/немесе дәлелді себепсіз болмаған жағдайда тағылымдамадан өтуді сәтсіз деп бағалайды және есепке енгізу үшін себептерін көрсете отырып, өз мемлекеттік органының персоналды басқару қызметіне хабарлайды.</w:t>
      </w:r>
    </w:p>
    <w:bookmarkStart w:name="z47" w:id="41"/>
    <w:p>
      <w:pPr>
        <w:spacing w:after="0"/>
        <w:ind w:left="0"/>
        <w:jc w:val="both"/>
      </w:pPr>
      <w:r>
        <w:rPr>
          <w:rFonts w:ascii="Times New Roman"/>
          <w:b w:val="false"/>
          <w:i w:val="false"/>
          <w:color w:val="000000"/>
          <w:sz w:val="28"/>
        </w:rPr>
        <w:t>
      19. Тағылымдама өткізілген құрылымдық бөлімшенің басшысы (оны алмастыратын адам) тағылымдама аяқталған күннен бастап бес жұмыс күні ішінде қабылдаушы мемлекеттік органның немесе ұйымның Персоналды басқару қызметіне тағылымдамадан өткен қызметшіге тағылымдама қорытындылары бойынша пікір ұсынады.</w:t>
      </w:r>
    </w:p>
    <w:bookmarkEnd w:id="41"/>
    <w:bookmarkStart w:name="z48" w:id="42"/>
    <w:p>
      <w:pPr>
        <w:spacing w:after="0"/>
        <w:ind w:left="0"/>
        <w:jc w:val="both"/>
      </w:pPr>
      <w:r>
        <w:rPr>
          <w:rFonts w:ascii="Times New Roman"/>
          <w:b w:val="false"/>
          <w:i w:val="false"/>
          <w:color w:val="000000"/>
          <w:sz w:val="28"/>
        </w:rPr>
        <w:t>
      20. Қабылдаушы мемлекеттік органның немесе ұйымның персоналды басқару қызметі тағылымдама аяқталған күннен бастап он жұмыс күні ішінде жолдаушы мемлекеттік органға тағылымдамадан өтушінің тағылымдамаға қатысуы туралы ақпаратты және тағылымдама өткізілген құрылымдық бөлімше басшысының (оны алмастыратын адамның) пікірінің (болған жағдайда) көшірмесін жолдайды.</w:t>
      </w:r>
    </w:p>
    <w:bookmarkEnd w:id="42"/>
    <w:p>
      <w:pPr>
        <w:spacing w:after="0"/>
        <w:ind w:left="0"/>
        <w:jc w:val="both"/>
      </w:pPr>
      <w:r>
        <w:rPr>
          <w:rFonts w:ascii="Times New Roman"/>
          <w:b w:val="false"/>
          <w:i w:val="false"/>
          <w:color w:val="000000"/>
          <w:sz w:val="28"/>
        </w:rPr>
        <w:t xml:space="preserve">
      Персоналды басқару қызметі жыл сайын мемлекеттік қызмет істері жөніндегі уәкілетті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есепті жылдан кейінгі жылдың 20 қаңтарынан кешіктірмей қызметшілердің тағылымдамадан өткені туралы (оның ішінде тағылымдамадан өтуге қабылданған қызметшілер туралы) есептік ақпаратты жолдайды.</w:t>
      </w:r>
    </w:p>
    <w:p>
      <w:pPr>
        <w:spacing w:after="0"/>
        <w:ind w:left="0"/>
        <w:jc w:val="both"/>
      </w:pPr>
      <w:r>
        <w:rPr>
          <w:rFonts w:ascii="Times New Roman"/>
          <w:b w:val="false"/>
          <w:i w:val="false"/>
          <w:color w:val="000000"/>
          <w:sz w:val="28"/>
        </w:rPr>
        <w:t>
      Бұл ретте көрсетілген есеп тағылымдамадан өткен қызметшілер (оның ішінде тағылымдамадан өтуге қабылданған қызметшілер) болмаған жағдайда жолданбайды.</w:t>
      </w:r>
    </w:p>
    <w:bookmarkStart w:name="z49" w:id="43"/>
    <w:p>
      <w:pPr>
        <w:spacing w:after="0"/>
        <w:ind w:left="0"/>
        <w:jc w:val="both"/>
      </w:pPr>
      <w:r>
        <w:rPr>
          <w:rFonts w:ascii="Times New Roman"/>
          <w:b w:val="false"/>
          <w:i w:val="false"/>
          <w:color w:val="000000"/>
          <w:sz w:val="28"/>
        </w:rPr>
        <w:t>
      21. Қызметшілердің тағылымдамадан өтуіне байланысты құжаттары тағылымдама аяқталған күннен бастап кемінде үш жыл жолдаушы мемлекеттік органның персоналды басқару қызметінде сақталады.</w:t>
      </w:r>
    </w:p>
    <w:bookmarkEnd w:id="43"/>
    <w:p>
      <w:pPr>
        <w:spacing w:after="0"/>
        <w:ind w:left="0"/>
        <w:jc w:val="both"/>
      </w:pPr>
      <w:r>
        <w:rPr>
          <w:rFonts w:ascii="Times New Roman"/>
          <w:b w:val="false"/>
          <w:i w:val="false"/>
          <w:color w:val="000000"/>
          <w:sz w:val="28"/>
        </w:rPr>
        <w:t>
      Техникалық мүмкіндік (тиісті функционалдың) болған жағдайда тағылымдамадан өту мемлекеттік қызмет персоналы бойынша бірыңғай автоматтандырылған деректер базасы (ақпараттық жүйе) арқылы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тағылымдама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 (қолы)</w:t>
            </w:r>
            <w:r>
              <w:br/>
            </w:r>
            <w:r>
              <w:rPr>
                <w:rFonts w:ascii="Times New Roman"/>
                <w:b w:val="false"/>
                <w:i w:val="false"/>
                <w:color w:val="000000"/>
                <w:sz w:val="20"/>
              </w:rPr>
              <w:t xml:space="preserve">жолдаушы мемлекеттік </w:t>
            </w:r>
            <w:r>
              <w:br/>
            </w:r>
            <w:r>
              <w:rPr>
                <w:rFonts w:ascii="Times New Roman"/>
                <w:b w:val="false"/>
                <w:i w:val="false"/>
                <w:color w:val="000000"/>
                <w:sz w:val="20"/>
              </w:rPr>
              <w:t xml:space="preserve">органның лауазымды адамының </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20__ жылғы "__"______</w:t>
            </w:r>
          </w:p>
        </w:tc>
      </w:tr>
    </w:tbl>
    <w:bookmarkStart w:name="z51" w:id="44"/>
    <w:p>
      <w:pPr>
        <w:spacing w:after="0"/>
        <w:ind w:left="0"/>
        <w:jc w:val="left"/>
      </w:pPr>
      <w:r>
        <w:rPr>
          <w:rFonts w:ascii="Times New Roman"/>
          <w:b/>
          <w:i w:val="false"/>
          <w:color w:val="000000"/>
        </w:rPr>
        <w:t xml:space="preserve"> 20 __ жылға арналған Тағылымдама жоспары</w:t>
      </w:r>
    </w:p>
    <w:bookmarkEnd w:id="44"/>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 </w:t>
      </w:r>
    </w:p>
    <w:p>
      <w:pPr>
        <w:spacing w:after="0"/>
        <w:ind w:left="0"/>
        <w:jc w:val="both"/>
      </w:pPr>
      <w:r>
        <w:rPr>
          <w:rFonts w:ascii="Times New Roman"/>
          <w:b w:val="false"/>
          <w:i w:val="false"/>
          <w:color w:val="000000"/>
          <w:sz w:val="28"/>
        </w:rPr>
        <w:t xml:space="preserve">
      Атқарып отырған лауазымының толық атауы (мемлекеттік органды </w:t>
      </w:r>
    </w:p>
    <w:p>
      <w:pPr>
        <w:spacing w:after="0"/>
        <w:ind w:left="0"/>
        <w:jc w:val="both"/>
      </w:pPr>
      <w:r>
        <w:rPr>
          <w:rFonts w:ascii="Times New Roman"/>
          <w:b w:val="false"/>
          <w:i w:val="false"/>
          <w:color w:val="000000"/>
          <w:sz w:val="28"/>
        </w:rPr>
        <w:t xml:space="preserve">
      көрсете отырып) __________________________________________________________ </w:t>
      </w:r>
    </w:p>
    <w:p>
      <w:pPr>
        <w:spacing w:after="0"/>
        <w:ind w:left="0"/>
        <w:jc w:val="both"/>
      </w:pPr>
      <w:r>
        <w:rPr>
          <w:rFonts w:ascii="Times New Roman"/>
          <w:b w:val="false"/>
          <w:i w:val="false"/>
          <w:color w:val="000000"/>
          <w:sz w:val="28"/>
        </w:rPr>
        <w:t xml:space="preserve">
      Тағылымдаманың басталу мерзімі (күні, айы, жылы) _________________________ </w:t>
      </w:r>
    </w:p>
    <w:p>
      <w:pPr>
        <w:spacing w:after="0"/>
        <w:ind w:left="0"/>
        <w:jc w:val="both"/>
      </w:pPr>
      <w:r>
        <w:rPr>
          <w:rFonts w:ascii="Times New Roman"/>
          <w:b w:val="false"/>
          <w:i w:val="false"/>
          <w:color w:val="000000"/>
          <w:sz w:val="28"/>
        </w:rPr>
        <w:t xml:space="preserve">
      Тағылымдаманың аяқталу мерзімі (күні, айы, жылы) _________________________ </w:t>
      </w:r>
    </w:p>
    <w:p>
      <w:pPr>
        <w:spacing w:after="0"/>
        <w:ind w:left="0"/>
        <w:jc w:val="both"/>
      </w:pPr>
      <w:r>
        <w:rPr>
          <w:rFonts w:ascii="Times New Roman"/>
          <w:b w:val="false"/>
          <w:i w:val="false"/>
          <w:color w:val="000000"/>
          <w:sz w:val="28"/>
        </w:rPr>
        <w:t xml:space="preserve">
      Тағылымдама күндерінің саны ____________________________________________ </w:t>
      </w:r>
    </w:p>
    <w:p>
      <w:pPr>
        <w:spacing w:after="0"/>
        <w:ind w:left="0"/>
        <w:jc w:val="both"/>
      </w:pPr>
      <w:r>
        <w:rPr>
          <w:rFonts w:ascii="Times New Roman"/>
          <w:b w:val="false"/>
          <w:i w:val="false"/>
          <w:color w:val="000000"/>
          <w:sz w:val="28"/>
        </w:rPr>
        <w:t xml:space="preserve">
      Қабылдаушы мемлекеттік органның/ұйымның мекенжайы көрсетілген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Қабылдаушы мемлекеттік органның/ұйымның құрылымдық бөлімшесінің </w:t>
      </w:r>
    </w:p>
    <w:p>
      <w:pPr>
        <w:spacing w:after="0"/>
        <w:ind w:left="0"/>
        <w:jc w:val="both"/>
      </w:pPr>
      <w:r>
        <w:rPr>
          <w:rFonts w:ascii="Times New Roman"/>
          <w:b w:val="false"/>
          <w:i w:val="false"/>
          <w:color w:val="000000"/>
          <w:sz w:val="28"/>
        </w:rPr>
        <w:t xml:space="preserve">
      (бөлімшелерінің) атауы _____________________________________________________ </w:t>
      </w:r>
    </w:p>
    <w:p>
      <w:pPr>
        <w:spacing w:after="0"/>
        <w:ind w:left="0"/>
        <w:jc w:val="both"/>
      </w:pPr>
      <w:r>
        <w:rPr>
          <w:rFonts w:ascii="Times New Roman"/>
          <w:b w:val="false"/>
          <w:i w:val="false"/>
          <w:color w:val="000000"/>
          <w:sz w:val="28"/>
        </w:rPr>
        <w:t xml:space="preserve">
      Тағылымдаманың мақсаты (-тары)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Жолдаушы мемлекеттік органның </w:t>
      </w:r>
    </w:p>
    <w:p>
      <w:pPr>
        <w:spacing w:after="0"/>
        <w:ind w:left="0"/>
        <w:jc w:val="both"/>
      </w:pPr>
      <w:r>
        <w:rPr>
          <w:rFonts w:ascii="Times New Roman"/>
          <w:b w:val="false"/>
          <w:i w:val="false"/>
          <w:color w:val="000000"/>
          <w:sz w:val="28"/>
        </w:rPr>
        <w:t xml:space="preserve">
      құрылымдық бөлімше басшысының </w:t>
      </w:r>
    </w:p>
    <w:p>
      <w:pPr>
        <w:spacing w:after="0"/>
        <w:ind w:left="0"/>
        <w:jc w:val="both"/>
      </w:pPr>
      <w:r>
        <w:rPr>
          <w:rFonts w:ascii="Times New Roman"/>
          <w:b w:val="false"/>
          <w:i w:val="false"/>
          <w:color w:val="000000"/>
          <w:sz w:val="28"/>
        </w:rPr>
        <w:t xml:space="preserve">
      (оны алмастыратын адамның) лауазымы </w:t>
      </w:r>
    </w:p>
    <w:p>
      <w:pPr>
        <w:spacing w:after="0"/>
        <w:ind w:left="0"/>
        <w:jc w:val="both"/>
      </w:pPr>
      <w:r>
        <w:rPr>
          <w:rFonts w:ascii="Times New Roman"/>
          <w:b w:val="false"/>
          <w:i w:val="false"/>
          <w:color w:val="000000"/>
          <w:sz w:val="28"/>
        </w:rPr>
        <w:t>
      немесе өзге адамның лауазымы)</w:t>
      </w:r>
    </w:p>
    <w:p>
      <w:pPr>
        <w:spacing w:after="0"/>
        <w:ind w:left="0"/>
        <w:jc w:val="both"/>
      </w:pPr>
      <w:r>
        <w:rPr>
          <w:rFonts w:ascii="Times New Roman"/>
          <w:b w:val="false"/>
          <w:i w:val="false"/>
          <w:color w:val="000000"/>
          <w:sz w:val="28"/>
        </w:rPr>
        <w:t xml:space="preserve">
      "Келісілді" ______ _______________________________________________________ </w:t>
      </w:r>
    </w:p>
    <w:p>
      <w:pPr>
        <w:spacing w:after="0"/>
        <w:ind w:left="0"/>
        <w:jc w:val="both"/>
      </w:pPr>
      <w:r>
        <w:rPr>
          <w:rFonts w:ascii="Times New Roman"/>
          <w:b w:val="false"/>
          <w:i w:val="false"/>
          <w:color w:val="000000"/>
          <w:sz w:val="28"/>
        </w:rPr>
        <w:t xml:space="preserve">
      (қолы) (жолдаушы тараптың персоналды басқару қызметі басшысының </w:t>
      </w:r>
    </w:p>
    <w:p>
      <w:pPr>
        <w:spacing w:after="0"/>
        <w:ind w:left="0"/>
        <w:jc w:val="both"/>
      </w:pPr>
      <w:r>
        <w:rPr>
          <w:rFonts w:ascii="Times New Roman"/>
          <w:b w:val="false"/>
          <w:i w:val="false"/>
          <w:color w:val="000000"/>
          <w:sz w:val="28"/>
        </w:rPr>
        <w:t>
      (оны алмастыратын тұлғаның) тегі, аты, әкесінің аты (болған жағдайда) лауазымы)</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"Келісілді" ______ _____________________________________________________ </w:t>
      </w:r>
    </w:p>
    <w:p>
      <w:pPr>
        <w:spacing w:after="0"/>
        <w:ind w:left="0"/>
        <w:jc w:val="both"/>
      </w:pPr>
      <w:r>
        <w:rPr>
          <w:rFonts w:ascii="Times New Roman"/>
          <w:b w:val="false"/>
          <w:i w:val="false"/>
          <w:color w:val="000000"/>
          <w:sz w:val="28"/>
        </w:rPr>
        <w:t xml:space="preserve">
      (қолы) (қабылдаушы тараптың құрылымдық бөлімшесі басшысының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"Келісілді" ______ _____________________________________________________ </w:t>
      </w:r>
    </w:p>
    <w:p>
      <w:pPr>
        <w:spacing w:after="0"/>
        <w:ind w:left="0"/>
        <w:jc w:val="both"/>
      </w:pPr>
      <w:r>
        <w:rPr>
          <w:rFonts w:ascii="Times New Roman"/>
          <w:b w:val="false"/>
          <w:i w:val="false"/>
          <w:color w:val="000000"/>
          <w:sz w:val="28"/>
        </w:rPr>
        <w:t xml:space="preserve">
      (қолы) (қабылдаушы тараптың персоналды басқару қызметі басшысының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"Таныстым"_______ ___________________________________________________ </w:t>
      </w:r>
    </w:p>
    <w:p>
      <w:pPr>
        <w:spacing w:after="0"/>
        <w:ind w:left="0"/>
        <w:jc w:val="both"/>
      </w:pPr>
      <w:r>
        <w:rPr>
          <w:rFonts w:ascii="Times New Roman"/>
          <w:b w:val="false"/>
          <w:i w:val="false"/>
          <w:color w:val="000000"/>
          <w:sz w:val="28"/>
        </w:rPr>
        <w:t xml:space="preserve">
      (қолы) тағылымдамадан өтушінің (тегі, аты, әкесінің аты (болған жағдайда)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Тағылымдамадан өту бағасы: _________(сәтті/сәтсіз).</w:t>
      </w:r>
    </w:p>
    <w:p>
      <w:pPr>
        <w:spacing w:after="0"/>
        <w:ind w:left="0"/>
        <w:jc w:val="both"/>
      </w:pPr>
      <w:r>
        <w:rPr>
          <w:rFonts w:ascii="Times New Roman"/>
          <w:b w:val="false"/>
          <w:i w:val="false"/>
          <w:color w:val="000000"/>
          <w:sz w:val="28"/>
        </w:rPr>
        <w:t xml:space="preserve">
      Тағылымдамадан сәтсіз өтудің себептері:__________________________________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xml:space="preserve">
      (тағылымдамадан өтушіні бағалаған адамның                         (қолы)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20___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тағылымдама</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 жыл ішінде </w:t>
            </w:r>
            <w:r>
              <w:br/>
            </w:r>
            <w:r>
              <w:rPr>
                <w:rFonts w:ascii="Times New Roman"/>
                <w:b w:val="false"/>
                <w:i w:val="false"/>
                <w:color w:val="000000"/>
                <w:sz w:val="20"/>
              </w:rPr>
              <w:t>тағылымдамадан өтуге</w:t>
            </w:r>
            <w:r>
              <w:br/>
            </w:r>
            <w:r>
              <w:rPr>
                <w:rFonts w:ascii="Times New Roman"/>
                <w:b w:val="false"/>
                <w:i w:val="false"/>
                <w:color w:val="000000"/>
                <w:sz w:val="20"/>
              </w:rPr>
              <w:t>жолданған және қабылданған</w:t>
            </w:r>
            <w:r>
              <w:br/>
            </w:r>
            <w:r>
              <w:rPr>
                <w:rFonts w:ascii="Times New Roman"/>
                <w:b w:val="false"/>
                <w:i w:val="false"/>
                <w:color w:val="000000"/>
                <w:sz w:val="20"/>
              </w:rPr>
              <w:t>қызметшілер туралы</w:t>
            </w:r>
            <w:r>
              <w:br/>
            </w:r>
            <w:r>
              <w:rPr>
                <w:rFonts w:ascii="Times New Roman"/>
                <w:b w:val="false"/>
                <w:i w:val="false"/>
                <w:color w:val="000000"/>
                <w:sz w:val="20"/>
              </w:rPr>
              <w:t>Есептік ақпарат</w:t>
            </w:r>
          </w:p>
        </w:tc>
      </w:tr>
    </w:tbl>
    <w:bookmarkStart w:name="z53" w:id="45"/>
    <w:p>
      <w:pPr>
        <w:spacing w:after="0"/>
        <w:ind w:left="0"/>
        <w:jc w:val="left"/>
      </w:pPr>
      <w:r>
        <w:rPr>
          <w:rFonts w:ascii="Times New Roman"/>
          <w:b/>
          <w:i w:val="false"/>
          <w:color w:val="000000"/>
        </w:rPr>
        <w:t xml:space="preserve"> Қызметшілердің тағылымдамадан өткені және қабылданғаны туралы 20__жылға арналған есептік ақпарат</w:t>
      </w:r>
    </w:p>
    <w:bookmarkEnd w:id="45"/>
    <w:p>
      <w:pPr>
        <w:spacing w:after="0"/>
        <w:ind w:left="0"/>
        <w:jc w:val="both"/>
      </w:pPr>
      <w:r>
        <w:rPr>
          <w:rFonts w:ascii="Times New Roman"/>
          <w:b w:val="false"/>
          <w:i w:val="false"/>
          <w:color w:val="000000"/>
          <w:sz w:val="28"/>
        </w:rPr>
        <w:t>
      Мемлекеттік орган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тағылымдамадан өтуге жолданған қызметшілері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w:t>
            </w:r>
          </w:p>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тағылымдамадан өткен құрылымдық бөлімше (-лер)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мақсаттары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бағалау (сәтті / сәтсіз)*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қабылданған мемлекеттік органдардың қызметшілері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w:t>
            </w:r>
          </w:p>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Жолдаушы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тағылымдамадан өткен құрылымдық бөлімше (-лер)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мақсаттары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Тағылымдамадан өтуге жолданғандар саны: ___ адам , оның ішінде </w:t>
      </w:r>
    </w:p>
    <w:p>
      <w:pPr>
        <w:spacing w:after="0"/>
        <w:ind w:left="0"/>
        <w:jc w:val="both"/>
      </w:pPr>
      <w:r>
        <w:rPr>
          <w:rFonts w:ascii="Times New Roman"/>
          <w:b w:val="false"/>
          <w:i w:val="false"/>
          <w:color w:val="000000"/>
          <w:sz w:val="28"/>
        </w:rPr>
        <w:t xml:space="preserve">
      сәтсіз өткен ____ адам. </w:t>
      </w:r>
    </w:p>
    <w:p>
      <w:pPr>
        <w:spacing w:after="0"/>
        <w:ind w:left="0"/>
        <w:jc w:val="both"/>
      </w:pPr>
      <w:r>
        <w:rPr>
          <w:rFonts w:ascii="Times New Roman"/>
          <w:b w:val="false"/>
          <w:i w:val="false"/>
          <w:color w:val="000000"/>
          <w:sz w:val="28"/>
        </w:rPr>
        <w:t xml:space="preserve">
      Тағылымдамаға қабылданғандардың саны:____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тағылымдамадан сәтсіз өткен жағдайда </w:t>
      </w:r>
    </w:p>
    <w:p>
      <w:pPr>
        <w:spacing w:after="0"/>
        <w:ind w:left="0"/>
        <w:jc w:val="both"/>
      </w:pPr>
      <w:r>
        <w:rPr>
          <w:rFonts w:ascii="Times New Roman"/>
          <w:b w:val="false"/>
          <w:i w:val="false"/>
          <w:color w:val="000000"/>
          <w:sz w:val="28"/>
        </w:rPr>
        <w:t xml:space="preserve">
      себептері көрсетіледі </w:t>
      </w:r>
    </w:p>
    <w:p>
      <w:pPr>
        <w:spacing w:after="0"/>
        <w:ind w:left="0"/>
        <w:jc w:val="both"/>
      </w:pPr>
      <w:r>
        <w:rPr>
          <w:rFonts w:ascii="Times New Roman"/>
          <w:b w:val="false"/>
          <w:i w:val="false"/>
          <w:color w:val="000000"/>
          <w:sz w:val="28"/>
        </w:rPr>
        <w:t xml:space="preserve">
      Қосымша ақпарат:____________________________________________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                                     _______ </w:t>
      </w:r>
    </w:p>
    <w:p>
      <w:pPr>
        <w:spacing w:after="0"/>
        <w:ind w:left="0"/>
        <w:jc w:val="both"/>
      </w:pPr>
      <w:r>
        <w:rPr>
          <w:rFonts w:ascii="Times New Roman"/>
          <w:b w:val="false"/>
          <w:i w:val="false"/>
          <w:color w:val="000000"/>
          <w:sz w:val="28"/>
        </w:rPr>
        <w:t xml:space="preserve">
      (мемлекеттік органның                                     (қолы) </w:t>
      </w:r>
    </w:p>
    <w:p>
      <w:pPr>
        <w:spacing w:after="0"/>
        <w:ind w:left="0"/>
        <w:jc w:val="both"/>
      </w:pPr>
      <w:r>
        <w:rPr>
          <w:rFonts w:ascii="Times New Roman"/>
          <w:b w:val="false"/>
          <w:i w:val="false"/>
          <w:color w:val="000000"/>
          <w:sz w:val="28"/>
        </w:rPr>
        <w:t xml:space="preserve">
      персоналды басқару </w:t>
      </w:r>
    </w:p>
    <w:p>
      <w:pPr>
        <w:spacing w:after="0"/>
        <w:ind w:left="0"/>
        <w:jc w:val="both"/>
      </w:pPr>
      <w:r>
        <w:rPr>
          <w:rFonts w:ascii="Times New Roman"/>
          <w:b w:val="false"/>
          <w:i w:val="false"/>
          <w:color w:val="000000"/>
          <w:sz w:val="28"/>
        </w:rPr>
        <w:t xml:space="preserve">
      қызметі басшысының </w:t>
      </w:r>
    </w:p>
    <w:p>
      <w:pPr>
        <w:spacing w:after="0"/>
        <w:ind w:left="0"/>
        <w:jc w:val="both"/>
      </w:pPr>
      <w:r>
        <w:rPr>
          <w:rFonts w:ascii="Times New Roman"/>
          <w:b w:val="false"/>
          <w:i w:val="false"/>
          <w:color w:val="000000"/>
          <w:sz w:val="28"/>
        </w:rPr>
        <w:t xml:space="preserve">
      (оны алмастыратын адамның)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