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72e5" w14:textId="5637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Патогенді биологиялық агенттермен жұмыс істеуді жүзеге асыруға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28 қазандағы № ҚР ДСМ-121 бұйрығы. Қазақстан Республикасының Әділет министрлігінде 2022 жылғы 3 қарашада № 30393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патогенді биологиялық агенттермен жұмыс істеуді жүзеге асыруға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Аэроқорғарыш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Ғылым және жоғары </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ҚР ДСМ-121 Бұйрығына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Біліктілік талаптары жаңа редакцияда көзделген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Патогенді биологиялық агенттермен жұмыс істеуді жүзеге асыруға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мыналардың болуын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Патогендігі I және (немесе) II топтардағы патогенді биологиялық агенттермен жұмыс істеуді жүзеге асыруға қойылатын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құқығындағы үй-жайлар немесе ғимараттар немесе кемінде бір жыл мерзімге жалдау шарттары (құқықтық кадастрда мемлекеттік тіркей отырып) немесе жылжымайтын мүлікті өтеусіз пайдалану (несие) немесе мүлікті сенімгерлік басқару шарттары немесе сәулет, қала құрылысы және құрылыс саласындағы мемлекеттік нормативтердің талаптарына,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(бұдан әрі - № ҚР ДСМ-96/2020 бұйрығы) талаптарына сәйкес келетін мемлекеттік-жекешелік әріптестік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жалдау шарттарын, жылжымайтын мүлікті (несиені) өтеусіз пайдалану шартын, мүлікті сенімгерлік басқару шарттарын, мемлекеттік-жекешелік әріптестік шартын қоспағанда, "Е-лицензиялау" мемлекеттік дерекқорымен интеграцияланған "Жылжымайтын мүлік тізілімі" мемлекеттік дерекқорынан алады, олар құжаттың электрондық көшірмесі түрінде ұсынылады.</w:t>
            </w:r>
          </w:p>
          <w:p>
            <w:pPr>
              <w:spacing w:after="20"/>
              <w:ind w:left="20"/>
              <w:jc w:val="both"/>
            </w:pPr>
            <w:r>
              <w:rPr>
                <w:rFonts w:ascii="Times New Roman"/>
                <w:b w:val="false"/>
                <w:i w:val="false"/>
                <w:color w:val="000000"/>
                <w:sz w:val="20"/>
              </w:rPr>
              <w:t xml:space="preserve">
№ ҚР ДСМ-96/2020 </w:t>
            </w:r>
            <w:r>
              <w:rPr>
                <w:rFonts w:ascii="Times New Roman"/>
                <w:b w:val="false"/>
                <w:i w:val="false"/>
                <w:color w:val="000000"/>
                <w:sz w:val="20"/>
              </w:rPr>
              <w:t>бұйрығына</w:t>
            </w:r>
            <w:r>
              <w:rPr>
                <w:rFonts w:ascii="Times New Roman"/>
                <w:b w:val="false"/>
                <w:i w:val="false"/>
                <w:color w:val="000000"/>
                <w:sz w:val="20"/>
              </w:rPr>
              <w:t xml:space="preserve"> объектінің сәйкестігі туралы мәліметтерді көрсетілетін қызметті беруші Қазақстан Республикасының Электрондық үкіметінің (Egov) ақпараттық 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 -96/2020 </w:t>
            </w:r>
            <w:r>
              <w:rPr>
                <w:rFonts w:ascii="Times New Roman"/>
                <w:b w:val="false"/>
                <w:i w:val="false"/>
                <w:color w:val="000000"/>
                <w:sz w:val="20"/>
              </w:rPr>
              <w:t>бұйрығына</w:t>
            </w:r>
            <w:r>
              <w:rPr>
                <w:rFonts w:ascii="Times New Roman"/>
                <w:b w:val="false"/>
                <w:i w:val="false"/>
                <w:color w:val="000000"/>
                <w:sz w:val="20"/>
              </w:rPr>
              <w:t xml:space="preserve"> сәйкес келетін жұмыс істеп тұрған зертханалық жабдық пен жиһаз, сондай-ақ мүкәммал,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 Қазақстан Республикасы Денсаулық сақтау министрінің 2021 жылғы 15 қазандағы № ҚР ДСМ-105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24809 болып тіркелген) (бұдан әрі - № ҚР ДСМ-105 бұйрығы) сәйкес зертханалардың орындалатын зерттеулер номенклатурасына сай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биологиялық материалдың ағымдылығын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"Зертханалық диагностика" немесе "Гигиена және эпидемиология" немесе "Мейіргер ісі" немесе "Емдеу ісі" немесе "Акушерлік іс" мамандықтары бойынша техникалық және кәсіптік (арнайы орта, кәсіптік орта) медициналық білімі немесе "Ветеринария" мамандығы бойынша техникалық және кәсiптік (колледж) білімі және (немесе) "Денсаулық сақтау" немесе "Жаратылыстану ғылымдары, математика және статистика" (биологиялық, химиялық, химиялық-биологиялық) немесе "Ветеринариялық медицина", "Ветеринариялық санитария" даярлау бағыты бойынша жоғары білімі және (немесе) жоғары оқу орнынан кейінгі білімі және (немесе) ғылыми дәрежесі бар, білім және ғылым ұйымдарында не аккредиттеу органдары таныған "Білім туралы" Қазақстан Республикасы Заңының 5-бабы </w:t>
            </w:r>
            <w:r>
              <w:rPr>
                <w:rFonts w:ascii="Times New Roman"/>
                <w:b w:val="false"/>
                <w:i w:val="false"/>
                <w:color w:val="000000"/>
                <w:sz w:val="20"/>
              </w:rPr>
              <w:t>10) тармақшасына</w:t>
            </w:r>
            <w:r>
              <w:rPr>
                <w:rFonts w:ascii="Times New Roman"/>
                <w:b w:val="false"/>
                <w:i w:val="false"/>
                <w:color w:val="000000"/>
                <w:sz w:val="20"/>
              </w:rPr>
              <w:t xml:space="preserve"> сәйкес қалыптасатын аккредиттелген органдардың тізіліміне енгізілген, аккредиттеу органдарында институционалдық аккредиттеуден өткен патогенді биологиялық агенттермен жұмыс істеу мәселелері бойынша сертификаттау курсы туралы куәлігі бар патогенді биологиялық агенттермен жұмыс істеуді жүзеге асыратын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орта медициналық білім туралы мәліметті көрсетілетін қызметті беруші 2015 жылға дейін аяқтаған адамдарды, сондай-ақ білім туралы құжаттың көшірмесін ұсынатын, Қазақстан Республикасының аумағы шегінен тыс аяқтаған адамдарды қоспағанда, Қазақстан Республикасы Ғылым және жоғарғы білім министрлігінің ақпараттық жүйесінен (мәліметтер 2015 жылдан бастап) алады. порталынан алады.</w:t>
            </w:r>
          </w:p>
          <w:p>
            <w:pPr>
              <w:spacing w:after="20"/>
              <w:ind w:left="20"/>
              <w:jc w:val="both"/>
            </w:pPr>
            <w:r>
              <w:rPr>
                <w:rFonts w:ascii="Times New Roman"/>
                <w:b w:val="false"/>
                <w:i w:val="false"/>
                <w:color w:val="000000"/>
                <w:sz w:val="20"/>
              </w:rPr>
              <w:t>
Қазақстан Республикасынан тыс жерлерде білім алған мамандар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м.а. 2021 жылғы 19 шiлдедегі № 352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23626 болып тіркелген) (бұдан әрі - № 352 бұйрық) сәйкес шетелдік білім беру ұйымдары, оның ішінде олардың филиалдары, сондай-ақ ғылыми орталықтар мен зертханалар берген</w:t>
            </w:r>
          </w:p>
          <w:p>
            <w:pPr>
              <w:spacing w:after="20"/>
              <w:ind w:left="20"/>
              <w:jc w:val="both"/>
            </w:pPr>
            <w:r>
              <w:rPr>
                <w:rFonts w:ascii="Times New Roman"/>
                <w:b w:val="false"/>
                <w:i w:val="false"/>
                <w:color w:val="000000"/>
                <w:sz w:val="20"/>
              </w:rPr>
              <w:t>
білім туралы құжаттарды тану туралы құжаттың көшірмесін ұсынады.</w:t>
            </w:r>
          </w:p>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мәліметтерді көрсетілетін қызметті беруші Қазақстан Республикасының Электрондық үкіметінің (Egov) ақпараттық 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көмекші персоналдың болуы:</w:t>
            </w:r>
          </w:p>
          <w:p>
            <w:pPr>
              <w:spacing w:after="20"/>
              <w:ind w:left="20"/>
              <w:jc w:val="both"/>
            </w:pPr>
            <w:r>
              <w:rPr>
                <w:rFonts w:ascii="Times New Roman"/>
                <w:b w:val="false"/>
                <w:i w:val="false"/>
                <w:color w:val="000000"/>
                <w:sz w:val="20"/>
              </w:rPr>
              <w:t>
1) патогенді биологиялық агенттермен жұмыс істеу кезінде биологиялық қауіпсіздік жөніндегі жыл сайынғы нұсқамадан өткен дезинфекторлар, жүргізушілер, санитарлар, жануарларды бекітетін жұмысшылар;</w:t>
            </w:r>
          </w:p>
          <w:p>
            <w:pPr>
              <w:spacing w:after="20"/>
              <w:ind w:left="20"/>
              <w:jc w:val="both"/>
            </w:pPr>
            <w:r>
              <w:rPr>
                <w:rFonts w:ascii="Times New Roman"/>
                <w:b w:val="false"/>
                <w:i w:val="false"/>
                <w:color w:val="000000"/>
                <w:sz w:val="20"/>
              </w:rPr>
              <w:t>
2) денсаулық сақтау саласындағы дезинфекциялау, дезинсекциялау, дератизациялау мәселелері бойынша қосымша білім алудан өткендігі туралы құжаты (сертификаты, куәлігі) бар дезинфектор-нұсқаушылар;</w:t>
            </w:r>
          </w:p>
          <w:p>
            <w:pPr>
              <w:spacing w:after="20"/>
              <w:ind w:left="20"/>
              <w:jc w:val="both"/>
            </w:pPr>
            <w:r>
              <w:rPr>
                <w:rFonts w:ascii="Times New Roman"/>
                <w:b w:val="false"/>
                <w:i w:val="false"/>
                <w:color w:val="000000"/>
                <w:sz w:val="20"/>
              </w:rPr>
              <w:t>
3) далалық жағдайларда биологиялық материалды алу (жинау) және далалық жағдайларда дезинфекциялау, дезинсекциялау, дератизациялау бойынша міндеттерді орындау кезінде денсаулық сақтау саласындағы дезинфекциялау, дезинсекциялау, дератизациялау мәселелері бойынша қосымша білім алудан өткендігі туралы құжаты (сертификаты, куәлігі), сондай-ақ патогенді биологиялық агенттермен жұмыс істеу кезінде биологиялық қауіпсіздік жөніндегі курстарды аяқтағандығы туралы құжаты (сертификаты, куәлігі) бар нұсқаушы-дезинфекторлар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және (немесе) IV топтардағы патогенді биологиялық агенттермен жұмыс істеуді жүзеге асыруға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құқығындағы үй-жайлар немесе ғимараттар немесе кемінде бір жыл мерзімге жалдау шарттары (құқықтық кадастрда мемлекеттік тіркей отырып) немесе жылжымайтын мүлікті өтеусіз пайдалану (несие) немесе мүлікті сенімгерлік басқару шарттары немесе сәулет, қала құрылысы және құрылыс саласындағы мемлекеттік нормативтердің талаптарына, № ҚР ДСМ -96/2020 </w:t>
            </w:r>
            <w:r>
              <w:rPr>
                <w:rFonts w:ascii="Times New Roman"/>
                <w:b w:val="false"/>
                <w:i w:val="false"/>
                <w:color w:val="000000"/>
                <w:sz w:val="20"/>
              </w:rPr>
              <w:t>бұйрығының</w:t>
            </w:r>
            <w:r>
              <w:rPr>
                <w:rFonts w:ascii="Times New Roman"/>
                <w:b w:val="false"/>
                <w:i w:val="false"/>
                <w:color w:val="000000"/>
                <w:sz w:val="20"/>
              </w:rPr>
              <w:t xml:space="preserve"> талаптарына сәйкес келетін мемлекеттік-жекешелік әріптестік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жалдау шарттарын, жылжымайтын мүлікті (несиені) өтеусіз пайдалану шартын, мүлікті сенімгерлік басқару шарттарын, мемлекеттік-жекешелік әріптестік шартын қоспағанда, "Е-лицензиялау" мемлекеттік дерекқорымен интеграцияланған "Жылжымайтын мүлік тізілімі" мемлекеттік дерекқорынан алады, олар құжаттың электрондық көшірмесі түрінде ұсынылады.</w:t>
            </w:r>
          </w:p>
          <w:p>
            <w:pPr>
              <w:spacing w:after="20"/>
              <w:ind w:left="20"/>
              <w:jc w:val="both"/>
            </w:pPr>
            <w:r>
              <w:rPr>
                <w:rFonts w:ascii="Times New Roman"/>
                <w:b w:val="false"/>
                <w:i w:val="false"/>
                <w:color w:val="000000"/>
                <w:sz w:val="20"/>
              </w:rPr>
              <w:t xml:space="preserve">
№ ҚР ДСМ-96/2020 </w:t>
            </w:r>
            <w:r>
              <w:rPr>
                <w:rFonts w:ascii="Times New Roman"/>
                <w:b w:val="false"/>
                <w:i w:val="false"/>
                <w:color w:val="000000"/>
                <w:sz w:val="20"/>
              </w:rPr>
              <w:t>бұйрығына</w:t>
            </w:r>
            <w:r>
              <w:rPr>
                <w:rFonts w:ascii="Times New Roman"/>
                <w:b w:val="false"/>
                <w:i w:val="false"/>
                <w:color w:val="000000"/>
                <w:sz w:val="20"/>
              </w:rPr>
              <w:t xml:space="preserve"> объектінің сәйкестігі туралы мәліметтерді көрсетілетін қызметті беруші Қазақстан Республикасының Электрондық үкіметінің (Egov) ақпараттық 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 -96/2020 </w:t>
            </w:r>
            <w:r>
              <w:rPr>
                <w:rFonts w:ascii="Times New Roman"/>
                <w:b w:val="false"/>
                <w:i w:val="false"/>
                <w:color w:val="000000"/>
                <w:sz w:val="20"/>
              </w:rPr>
              <w:t>бұйрығының</w:t>
            </w:r>
            <w:r>
              <w:rPr>
                <w:rFonts w:ascii="Times New Roman"/>
                <w:b w:val="false"/>
                <w:i w:val="false"/>
                <w:color w:val="000000"/>
                <w:sz w:val="20"/>
              </w:rPr>
              <w:t>, талапатарына сәйкес келетін жұмыс істеп тұрған зертханалық жабдық пен жиһаз, сондай-ақ мүкәммал,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 -105 </w:t>
            </w:r>
            <w:r>
              <w:rPr>
                <w:rFonts w:ascii="Times New Roman"/>
                <w:b w:val="false"/>
                <w:i w:val="false"/>
                <w:color w:val="000000"/>
                <w:sz w:val="20"/>
              </w:rPr>
              <w:t>бұйрығына</w:t>
            </w:r>
            <w:r>
              <w:rPr>
                <w:rFonts w:ascii="Times New Roman"/>
                <w:b w:val="false"/>
                <w:i w:val="false"/>
                <w:color w:val="000000"/>
                <w:sz w:val="20"/>
              </w:rPr>
              <w:t xml:space="preserve"> сәйкес зертханалардың орындалатын зерттеулер номенклатурасына сай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биологиялық материалдың ағымдылығын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"Зертханалық диагностика" немесе "Гигиена және эпидемиология" немесе "Мейіргер ісі" немесе "Емдеу ісі" немесе "Акушерлік іс" мамандықтары бойынша техникалық және кәсіптік (арнайы орта, кәсіптік орта) медициналық білімі немесе "Ветеринария" мамандығы бойынша техникалық және кәсiптік (колледж) білімі және (немесе) "Денсаулық сақтау" немесе "Жаратылыстану ғылымдары, математика және статистика" (биологиялық, химиялық, химиялық-биологиялық) немесе "Ветеринариялық медицина", "Ветеринариялық санитария" даярлау бағыты бойынша жоғары білімі және (немесе) жоғары оқу орнынан кейінгі білімі және (немесе) ғылыми дәрежесі бар, білім және ғылым ұйымдарында не аккредиттеу органдары таныған "Білім туралы" Қазақстан Республикасы Заңының 5-бабы </w:t>
            </w:r>
            <w:r>
              <w:rPr>
                <w:rFonts w:ascii="Times New Roman"/>
                <w:b w:val="false"/>
                <w:i w:val="false"/>
                <w:color w:val="000000"/>
                <w:sz w:val="20"/>
              </w:rPr>
              <w:t>10) тармақшасына</w:t>
            </w:r>
            <w:r>
              <w:rPr>
                <w:rFonts w:ascii="Times New Roman"/>
                <w:b w:val="false"/>
                <w:i w:val="false"/>
                <w:color w:val="000000"/>
                <w:sz w:val="20"/>
              </w:rPr>
              <w:t xml:space="preserve"> сәйкес қалыптасатын аккредиттелген органдардың тізіліміне енгізілген, аккредиттеу органдарында институционалдық аккредиттеуден өткен патогенді биологиялық агенттермен жұмыс істеу мәселелері бойынша сертификаттау курсы туралы куәлігі бар патогенді биологиялық агенттермен жұмыс істеуді жүзеге асыратын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орта медициналық білім туралы мәліметті көрсетілетін қызметті беруші 2015 жылға дейін аяқтаған адамдарды, сондай-ақ білім туралы құжаттың көшірмесін ұсынатын, Қазақстан Республикасының аумағы шегінен тыс аяқтаған адамдарды қоспағанда, Қазақстан Республикасы Ғылым және жоғарғы білім министрлігінің ақпараттық жүйесінен (мәліметтер 2015 жылдан бастап) алады. Қазақстан Республикасынан тыс жерлерде білім алған мамандар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м.а. 2021 жылғы 19 шiлдедегі № 352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23626 болып тіркелген) (бұдан әрі - № 352 бұйрық) сәйкес шетелдік білім беру ұйымдары, оның ішінде олардың филиалдары, сондай-ақ ғылыми орталықтар мен зертханалар берген</w:t>
            </w:r>
          </w:p>
          <w:p>
            <w:pPr>
              <w:spacing w:after="20"/>
              <w:ind w:left="20"/>
              <w:jc w:val="both"/>
            </w:pPr>
            <w:r>
              <w:rPr>
                <w:rFonts w:ascii="Times New Roman"/>
                <w:b w:val="false"/>
                <w:i w:val="false"/>
                <w:color w:val="000000"/>
                <w:sz w:val="20"/>
              </w:rPr>
              <w:t>
білім туралы құжаттарды тану туралы құжаттың көшірмесін ұсынады.</w:t>
            </w:r>
          </w:p>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мәліметтерді көрсетілетін қызметті беруші Қазақстан Республикасының Электрондық үкіметі (Egov) ақпараттық 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биологиялық агенттермен жұмыс істеу кезінде биологиялық қауіпсіздік жөніндегі жыл сайынғы нұсқамадан өткен көмекші персонал, оның ішінде санитарлардың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істеуді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Мәлімделген зерттеулер номенклатурасына байланысты патогенді биологиялық агенттермен жұмыс істеуді жүзеге асыруға қойылатын біліктілік талаптарына сәйкестігі туралы мәліметтер</w:t>
      </w:r>
    </w:p>
    <w:bookmarkEnd w:id="8"/>
    <w:bookmarkStart w:name="z13" w:id="9"/>
    <w:p>
      <w:pPr>
        <w:spacing w:after="0"/>
        <w:ind w:left="0"/>
        <w:jc w:val="both"/>
      </w:pPr>
      <w:r>
        <w:rPr>
          <w:rFonts w:ascii="Times New Roman"/>
          <w:b w:val="false"/>
          <w:i w:val="false"/>
          <w:color w:val="000000"/>
          <w:sz w:val="28"/>
        </w:rPr>
        <w:t xml:space="preserve">
      1. Өтініш беру жоспарланып отырған зерттеулердің мәлімделген номенклатурасы және патогенді биологиялық агенттер </w:t>
      </w:r>
    </w:p>
    <w:bookmarkEnd w:id="9"/>
    <w:p>
      <w:pPr>
        <w:spacing w:after="0"/>
        <w:ind w:left="0"/>
        <w:jc w:val="both"/>
      </w:pPr>
      <w:r>
        <w:rPr>
          <w:rFonts w:ascii="Times New Roman"/>
          <w:b w:val="false"/>
          <w:i w:val="false"/>
          <w:color w:val="000000"/>
          <w:sz w:val="28"/>
        </w:rPr>
        <w:t>
      __________________________________________________________________________</w:t>
      </w:r>
    </w:p>
    <w:bookmarkStart w:name="z14" w:id="10"/>
    <w:p>
      <w:pPr>
        <w:spacing w:after="0"/>
        <w:ind w:left="0"/>
        <w:jc w:val="both"/>
      </w:pPr>
      <w:r>
        <w:rPr>
          <w:rFonts w:ascii="Times New Roman"/>
          <w:b w:val="false"/>
          <w:i w:val="false"/>
          <w:color w:val="000000"/>
          <w:sz w:val="28"/>
        </w:rPr>
        <w:t xml:space="preserve">
      2. Меншік құқығындағы үй-жайлар немесе ғимараттар немесе кемінде бір жыл мерзімге жалдау шарттары (құқықтық кадастрда мемлекеттік тіркей отырып) немесе жылжымайтын мүлікті өтеусіз пайдалану (несие) немесе мүлікті сенімгерлік басқару шарттары немесе сәулет, қала құрылысы және құрылыс саласындағы мемлекеттік нормативтердің талаптарына,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(бұдан әрі - № ҚР ДСМ-96/2020 бұйрығы) талаптарына сәйкес келетін мемлекеттік-жекешелік әріптестік шарттары</w:t>
      </w:r>
    </w:p>
    <w:bookmarkEnd w:id="10"/>
    <w:bookmarkStart w:name="z15" w:id="11"/>
    <w:p>
      <w:pPr>
        <w:spacing w:after="0"/>
        <w:ind w:left="0"/>
        <w:jc w:val="both"/>
      </w:pPr>
      <w:r>
        <w:rPr>
          <w:rFonts w:ascii="Times New Roman"/>
          <w:b w:val="false"/>
          <w:i w:val="false"/>
          <w:color w:val="000000"/>
          <w:sz w:val="28"/>
        </w:rPr>
        <w:t>
      1) Кадастрлық нөмірі ______________________________________________________</w:t>
      </w:r>
    </w:p>
    <w:bookmarkEnd w:id="11"/>
    <w:bookmarkStart w:name="z16" w:id="12"/>
    <w:p>
      <w:pPr>
        <w:spacing w:after="0"/>
        <w:ind w:left="0"/>
        <w:jc w:val="both"/>
      </w:pPr>
      <w:r>
        <w:rPr>
          <w:rFonts w:ascii="Times New Roman"/>
          <w:b w:val="false"/>
          <w:i w:val="false"/>
          <w:color w:val="000000"/>
          <w:sz w:val="28"/>
        </w:rPr>
        <w:t>
      2) Орналасқан жері ________________________________________________________</w:t>
      </w:r>
    </w:p>
    <w:bookmarkEnd w:id="12"/>
    <w:bookmarkStart w:name="z17" w:id="13"/>
    <w:p>
      <w:pPr>
        <w:spacing w:after="0"/>
        <w:ind w:left="0"/>
        <w:jc w:val="both"/>
      </w:pPr>
      <w:r>
        <w:rPr>
          <w:rFonts w:ascii="Times New Roman"/>
          <w:b w:val="false"/>
          <w:i w:val="false"/>
          <w:color w:val="000000"/>
          <w:sz w:val="28"/>
        </w:rPr>
        <w:t>
      3) Жалдау туралы шарттың нөмірі мен күні _____________________________________</w:t>
      </w:r>
    </w:p>
    <w:bookmarkEnd w:id="13"/>
    <w:bookmarkStart w:name="z18" w:id="14"/>
    <w:p>
      <w:pPr>
        <w:spacing w:after="0"/>
        <w:ind w:left="0"/>
        <w:jc w:val="both"/>
      </w:pPr>
      <w:r>
        <w:rPr>
          <w:rFonts w:ascii="Times New Roman"/>
          <w:b w:val="false"/>
          <w:i w:val="false"/>
          <w:color w:val="000000"/>
          <w:sz w:val="28"/>
        </w:rPr>
        <w:t>
      4) Жалға беруші ____________________________________________________________</w:t>
      </w:r>
    </w:p>
    <w:bookmarkEnd w:id="14"/>
    <w:bookmarkStart w:name="z19" w:id="15"/>
    <w:p>
      <w:pPr>
        <w:spacing w:after="0"/>
        <w:ind w:left="0"/>
        <w:jc w:val="both"/>
      </w:pPr>
      <w:r>
        <w:rPr>
          <w:rFonts w:ascii="Times New Roman"/>
          <w:b w:val="false"/>
          <w:i w:val="false"/>
          <w:color w:val="000000"/>
          <w:sz w:val="28"/>
        </w:rPr>
        <w:t>
      5) Жалдаудың аяқталу мерзімі ________________________________________________</w:t>
      </w:r>
    </w:p>
    <w:bookmarkEnd w:id="15"/>
    <w:bookmarkStart w:name="z20" w:id="16"/>
    <w:p>
      <w:pPr>
        <w:spacing w:after="0"/>
        <w:ind w:left="0"/>
        <w:jc w:val="both"/>
      </w:pPr>
      <w:r>
        <w:rPr>
          <w:rFonts w:ascii="Times New Roman"/>
          <w:b w:val="false"/>
          <w:i w:val="false"/>
          <w:color w:val="000000"/>
          <w:sz w:val="28"/>
        </w:rPr>
        <w:t>
      6) Үй-жайдың (ғимараттың) қабаттық жоспары __________________________________</w:t>
      </w:r>
    </w:p>
    <w:bookmarkEnd w:id="16"/>
    <w:bookmarkStart w:name="z21" w:id="17"/>
    <w:p>
      <w:pPr>
        <w:spacing w:after="0"/>
        <w:ind w:left="0"/>
        <w:jc w:val="both"/>
      </w:pPr>
      <w:r>
        <w:rPr>
          <w:rFonts w:ascii="Times New Roman"/>
          <w:b w:val="false"/>
          <w:i w:val="false"/>
          <w:color w:val="000000"/>
          <w:sz w:val="28"/>
        </w:rPr>
        <w:t xml:space="preserve">
      3.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келетін жұмыс істеп тұрған зертханалық жабдық пен жиһаз, сондай-ақ мүкәммал, көлік құралдары:</w:t>
      </w:r>
    </w:p>
    <w:bookmarkEnd w:id="17"/>
    <w:p>
      <w:pPr>
        <w:spacing w:after="0"/>
        <w:ind w:left="0"/>
        <w:jc w:val="both"/>
      </w:pPr>
      <w:r>
        <w:rPr>
          <w:rFonts w:ascii="Times New Roman"/>
          <w:b w:val="false"/>
          <w:i w:val="false"/>
          <w:color w:val="000000"/>
          <w:sz w:val="28"/>
        </w:rPr>
        <w:t>
      Зертханалық жабдық, жиһаз, мүкәммал, көлік құралдары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2" w:id="18"/>
    <w:p>
      <w:pPr>
        <w:spacing w:after="0"/>
        <w:ind w:left="0"/>
        <w:jc w:val="both"/>
      </w:pPr>
      <w:r>
        <w:rPr>
          <w:rFonts w:ascii="Times New Roman"/>
          <w:b w:val="false"/>
          <w:i w:val="false"/>
          <w:color w:val="000000"/>
          <w:sz w:val="28"/>
        </w:rPr>
        <w:t>
      4. Биологиялық қауіпсіздікті қамтамасыз ету қағидаларының талаптарына сәйкес келетін жеке қорғаныш құралдары.</w:t>
      </w:r>
    </w:p>
    <w:bookmarkEnd w:id="18"/>
    <w:p>
      <w:pPr>
        <w:spacing w:after="0"/>
        <w:ind w:left="0"/>
        <w:jc w:val="both"/>
      </w:pPr>
      <w:r>
        <w:rPr>
          <w:rFonts w:ascii="Times New Roman"/>
          <w:b w:val="false"/>
          <w:i w:val="false"/>
          <w:color w:val="000000"/>
          <w:sz w:val="28"/>
        </w:rPr>
        <w:t>
      Типі мен саны көрсетіле отырып, жеке қорғаныш құралдарының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3" w:id="19"/>
    <w:p>
      <w:pPr>
        <w:spacing w:after="0"/>
        <w:ind w:left="0"/>
        <w:jc w:val="both"/>
      </w:pPr>
      <w:r>
        <w:rPr>
          <w:rFonts w:ascii="Times New Roman"/>
          <w:b w:val="false"/>
          <w:i w:val="false"/>
          <w:color w:val="000000"/>
          <w:sz w:val="28"/>
        </w:rPr>
        <w:t xml:space="preserve">
      5.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 Қазақстан Республикасы Денсаулық сақтау министрінің 2021 жылғы 15 қазандағы № ҚР ДСМ-105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24809 болып тіркелген) сәйкес зертханалардың орындалатын зерттеулер номенклатурасына сай жарақтандырылуы:</w:t>
      </w:r>
    </w:p>
    <w:bookmarkEnd w:id="19"/>
    <w:p>
      <w:pPr>
        <w:spacing w:after="0"/>
        <w:ind w:left="0"/>
        <w:jc w:val="both"/>
      </w:pPr>
      <w:r>
        <w:rPr>
          <w:rFonts w:ascii="Times New Roman"/>
          <w:b w:val="false"/>
          <w:i w:val="false"/>
          <w:color w:val="000000"/>
          <w:sz w:val="28"/>
        </w:rPr>
        <w:t>
      Патогенді биологиялық агенттермен жұмыс істеуді жүзеге асыру үшін шығыс материалдарының тізімі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 w:id="20"/>
    <w:p>
      <w:pPr>
        <w:spacing w:after="0"/>
        <w:ind w:left="0"/>
        <w:jc w:val="both"/>
      </w:pPr>
      <w:r>
        <w:rPr>
          <w:rFonts w:ascii="Times New Roman"/>
          <w:b w:val="false"/>
          <w:i w:val="false"/>
          <w:color w:val="000000"/>
          <w:sz w:val="28"/>
        </w:rPr>
        <w:t>
      6. Таза және жұқпалы ағындардың қиылысуын болдырмауды көздейтін биологиялық материалдың ағымдылығын сақтау:</w:t>
      </w:r>
    </w:p>
    <w:bookmarkEnd w:id="20"/>
    <w:p>
      <w:pPr>
        <w:spacing w:after="0"/>
        <w:ind w:left="0"/>
        <w:jc w:val="both"/>
      </w:pPr>
      <w:r>
        <w:rPr>
          <w:rFonts w:ascii="Times New Roman"/>
          <w:b w:val="false"/>
          <w:i w:val="false"/>
          <w:color w:val="000000"/>
          <w:sz w:val="28"/>
        </w:rPr>
        <w:t>
      Материалдың қозғалыс схемасы (ағымдылығы) көрсетіле отырып, үй-жайдың (ғимараттың) қабаттық жоспары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5" w:id="21"/>
    <w:p>
      <w:pPr>
        <w:spacing w:after="0"/>
        <w:ind w:left="0"/>
        <w:jc w:val="both"/>
      </w:pPr>
      <w:r>
        <w:rPr>
          <w:rFonts w:ascii="Times New Roman"/>
          <w:b w:val="false"/>
          <w:i w:val="false"/>
          <w:color w:val="000000"/>
          <w:sz w:val="28"/>
        </w:rPr>
        <w:t>
      7. Штатта патогенді биологиялық агенттермен жұмыс істеуді жүзеге асыратын мамандардың болуы: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w:t>
            </w:r>
          </w:p>
          <w:p>
            <w:pPr>
              <w:spacing w:after="20"/>
              <w:ind w:left="20"/>
              <w:jc w:val="both"/>
            </w:pPr>
            <w:r>
              <w:rPr>
                <w:rFonts w:ascii="Times New Roman"/>
                <w:b w:val="false"/>
                <w:i w:val="false"/>
                <w:color w:val="000000"/>
                <w:sz w:val="20"/>
              </w:rPr>
              <w:t>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орта білімі туралы дипломның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нострификациясы туралы мәліметтер (Қазақстан Республикасынан тыс жерде білім алғандар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 мәселелері бойынша сертификаттық курс туралы куәліктің нөмірі мен берілген күні, оны берген ұйым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біліктілікті арттыру туралы құжаттың нөмірі және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22"/>
    <w:p>
      <w:pPr>
        <w:spacing w:after="0"/>
        <w:ind w:left="0"/>
        <w:jc w:val="both"/>
      </w:pPr>
      <w:r>
        <w:rPr>
          <w:rFonts w:ascii="Times New Roman"/>
          <w:b w:val="false"/>
          <w:i w:val="false"/>
          <w:color w:val="000000"/>
          <w:sz w:val="28"/>
        </w:rPr>
        <w:t>
      *Ескертпе: патогендігі I және (немесе) II топтардағы патогенді биологиялық агенттермен жұмыс істеуді жүзеге асыратын мамандар үшін</w:t>
      </w:r>
    </w:p>
    <w:bookmarkEnd w:id="22"/>
    <w:bookmarkStart w:name="z27" w:id="23"/>
    <w:p>
      <w:pPr>
        <w:spacing w:after="0"/>
        <w:ind w:left="0"/>
        <w:jc w:val="both"/>
      </w:pPr>
      <w:r>
        <w:rPr>
          <w:rFonts w:ascii="Times New Roman"/>
          <w:b w:val="false"/>
          <w:i w:val="false"/>
          <w:color w:val="000000"/>
          <w:sz w:val="28"/>
        </w:rPr>
        <w:t>
      8. Штатта патогенді биологиялық агенттермен жұмыс істеу кезінде қосалқы функцияны орындайтын көмекші персоналдың болуы: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w:t>
            </w:r>
          </w:p>
          <w:p>
            <w:pPr>
              <w:spacing w:after="20"/>
              <w:ind w:left="20"/>
              <w:jc w:val="both"/>
            </w:pPr>
            <w:r>
              <w:rPr>
                <w:rFonts w:ascii="Times New Roman"/>
                <w:b w:val="false"/>
                <w:i w:val="false"/>
                <w:color w:val="000000"/>
                <w:sz w:val="20"/>
              </w:rPr>
              <w:t>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 кезінде биологиялық қауіпсіздік бойынша жыл сайынғы нұсқамадан өту күні (дезинфекторлар, жүргізушілер мен санитарлар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мәселелері бойынша қосымша білім алудан өткендігі туралы құжаттың (сертификат, куәлік) нөмірі мен берілген күні (дезинфектор-нұсқаушылар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 кезінде биологиялық қауіпсіздік жөніндегі курстарды аяқтағандығы туралы құжаттың (сертификат, куәлік) нөмірі және берілген күні (далалық жағдайда жұмыс істейтін дезинфектор-нұсқаушылар, дезинфекторлар бойынша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