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058832" w14:textId="405883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Кейбір бұйрықтарға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Республикасының Цифрлық даму, инновациялар және аэроғарыш өнеркәсібі министрінің 2022 жылғы 27 қазандағы № 399/НҚ бұйрығы. Қазақстан Республикасының Әділет министрлігінде 2022 жылғы 31 қазанда № 30354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Қоса беріліп отырған өзгерістер мен толықтыру енгізілетін кейбір бұйрықтардың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Start w:name="z3" w:id="1"/>
    <w:p>
      <w:pPr>
        <w:spacing w:after="0"/>
        <w:ind w:left="0"/>
        <w:jc w:val="both"/>
      </w:pPr>
      <w:r>
        <w:rPr>
          <w:rFonts w:ascii="Times New Roman"/>
          <w:b w:val="false"/>
          <w:i w:val="false"/>
          <w:color w:val="000000"/>
          <w:sz w:val="28"/>
        </w:rPr>
        <w:t>
      2. Қазақстан Республикасы Цифрлық даму, инновациялар және аэроғарыш өнеркәсібі министрлігінің Ақпараттық қауіпсіздік комитеті:</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Start w:name="z5" w:id="2"/>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Цифрлық даму, инновациялар және аэроғарыш өнеркәсібі министрлігінің интернет-ресурсында орналастыруды;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3)осы бұйрық Қазақстан Республикасының Әділет министрлігінде мемлекеттік тіркелгеннен кейін күнтізбелік он жұмыс күні ішінде Қазақстан Республикасы Цифрлық даму, инновациялар және аэроғарыш өнеркәсібі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 ұсынуды қамтамасыз етсін.</w:t>
      </w:r>
    </w:p>
    <w:bookmarkStart w:name="z7" w:id="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Цифрлық даму, инновациялар және аэроғарыш өнеркәсібі вице-министріне жүктелсін.</w:t>
      </w:r>
    </w:p>
    <w:bookmarkEnd w:id="3"/>
    <w:bookmarkStart w:name="z8" w:id="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Цифрлық даму, инновациялар және </w:t>
            </w:r>
          </w:p>
          <w:p>
            <w:pPr>
              <w:spacing w:after="20"/>
              <w:ind w:left="20"/>
              <w:jc w:val="both"/>
            </w:pPr>
            <w:r>
              <w:rPr>
                <w:rFonts w:ascii="Times New Roman"/>
                <w:b w:val="false"/>
                <w:i/>
                <w:color w:val="000000"/>
                <w:sz w:val="20"/>
              </w:rPr>
              <w:t xml:space="preserve">аэроғарыш өнеркәсібі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Мусин</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қауіпсіздік комитеті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Цифрлық даму, инновациялар</w:t>
            </w:r>
            <w:r>
              <w:br/>
            </w:r>
            <w:r>
              <w:rPr>
                <w:rFonts w:ascii="Times New Roman"/>
                <w:b w:val="false"/>
                <w:i w:val="false"/>
                <w:color w:val="000000"/>
                <w:sz w:val="20"/>
              </w:rPr>
              <w:t xml:space="preserve">және аэроғарыш өнеркәсібі </w:t>
            </w:r>
            <w:r>
              <w:br/>
            </w:r>
            <w:r>
              <w:rPr>
                <w:rFonts w:ascii="Times New Roman"/>
                <w:b w:val="false"/>
                <w:i w:val="false"/>
                <w:color w:val="000000"/>
                <w:sz w:val="20"/>
              </w:rPr>
              <w:t>министрі</w:t>
            </w:r>
            <w:r>
              <w:br/>
            </w:r>
            <w:r>
              <w:rPr>
                <w:rFonts w:ascii="Times New Roman"/>
                <w:b w:val="false"/>
                <w:i w:val="false"/>
                <w:color w:val="000000"/>
                <w:sz w:val="20"/>
              </w:rPr>
              <w:t>2022 жылғы 27 қазандағы</w:t>
            </w:r>
            <w:r>
              <w:br/>
            </w:r>
            <w:r>
              <w:rPr>
                <w:rFonts w:ascii="Times New Roman"/>
                <w:b w:val="false"/>
                <w:i w:val="false"/>
                <w:color w:val="000000"/>
                <w:sz w:val="20"/>
              </w:rPr>
              <w:t>№ 399/НҚ Бұйрықпен</w:t>
            </w:r>
            <w:r>
              <w:br/>
            </w:r>
            <w:r>
              <w:rPr>
                <w:rFonts w:ascii="Times New Roman"/>
                <w:b w:val="false"/>
                <w:i w:val="false"/>
                <w:color w:val="000000"/>
                <w:sz w:val="20"/>
              </w:rPr>
              <w:t>бекітілген</w:t>
            </w:r>
          </w:p>
        </w:tc>
      </w:tr>
    </w:tbl>
    <w:bookmarkStart w:name="z10" w:id="5"/>
    <w:p>
      <w:pPr>
        <w:spacing w:after="0"/>
        <w:ind w:left="0"/>
        <w:jc w:val="left"/>
      </w:pPr>
      <w:r>
        <w:rPr>
          <w:rFonts w:ascii="Times New Roman"/>
          <w:b/>
          <w:i w:val="false"/>
          <w:color w:val="000000"/>
        </w:rPr>
        <w:t xml:space="preserve"> Қазақстан Республикасы Цифрлық даму, инновациялар және аэроғарыш өнеркәсібі министрлігінің өзгерістер мен толықтыру енгізілетін кейбір бұйрықтарының тізбесі</w:t>
      </w:r>
    </w:p>
    <w:bookmarkEnd w:id="5"/>
    <w:p>
      <w:pPr>
        <w:spacing w:after="0"/>
        <w:ind w:left="0"/>
        <w:jc w:val="left"/>
      </w:pPr>
    </w:p>
    <w:p>
      <w:pPr>
        <w:spacing w:after="0"/>
        <w:ind w:left="0"/>
        <w:jc w:val="both"/>
      </w:pPr>
      <w:r>
        <w:rPr>
          <w:rFonts w:ascii="Times New Roman"/>
          <w:b w:val="false"/>
          <w:i w:val="false"/>
          <w:color w:val="000000"/>
          <w:sz w:val="28"/>
        </w:rPr>
        <w:t xml:space="preserve">
      "Электрондық ақпараттық ресурстардың резервтік көшірмелерін электрондық ақпараттық ресурстарды резервтiк сақтаудың бірыңғай платформасына беру қағидаларын бекіту туралы" Қазақстан Республикасының Қорғаныс және аэроғарыш өнеркәсібі министрінің 2018 жылғы 16 наурыздағы № 45/НҚ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16883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13" w:id="6"/>
    <w:p>
      <w:pPr>
        <w:spacing w:after="0"/>
        <w:ind w:left="0"/>
        <w:jc w:val="both"/>
      </w:pPr>
      <w:r>
        <w:rPr>
          <w:rFonts w:ascii="Times New Roman"/>
          <w:b w:val="false"/>
          <w:i w:val="false"/>
          <w:color w:val="000000"/>
          <w:sz w:val="28"/>
        </w:rPr>
        <w:t>
      "Электрондық ақпараттық ресурстардың резервтік көшірмелерін электрондық ақпараттық ресурстарды сақтаудың бірыңғай ұлттық резервтік платформасына беру қағидаларын бекіту туралы";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"Ақпараттандыру туралы" Қазақстан Республикасы Заңының 17-бабы </w:t>
      </w:r>
      <w:r>
        <w:rPr>
          <w:rFonts w:ascii="Times New Roman"/>
          <w:b w:val="false"/>
          <w:i w:val="false"/>
          <w:color w:val="000000"/>
          <w:sz w:val="28"/>
        </w:rPr>
        <w:t>2-1-тармағының</w:t>
      </w:r>
      <w:r>
        <w:rPr>
          <w:rFonts w:ascii="Times New Roman"/>
          <w:b w:val="false"/>
          <w:i w:val="false"/>
          <w:color w:val="000000"/>
          <w:sz w:val="28"/>
        </w:rPr>
        <w:t xml:space="preserve"> 4) тармақшасына сәйкес </w:t>
      </w:r>
      <w:r>
        <w:rPr>
          <w:rFonts w:ascii="Times New Roman"/>
          <w:b/>
          <w:i w:val="false"/>
          <w:color w:val="000000"/>
          <w:sz w:val="28"/>
        </w:rPr>
        <w:t>БҰЙЫРАМЫН: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7" w:id="7"/>
    <w:p>
      <w:pPr>
        <w:spacing w:after="0"/>
        <w:ind w:left="0"/>
        <w:jc w:val="both"/>
      </w:pPr>
      <w:r>
        <w:rPr>
          <w:rFonts w:ascii="Times New Roman"/>
          <w:b w:val="false"/>
          <w:i w:val="false"/>
          <w:color w:val="000000"/>
          <w:sz w:val="28"/>
        </w:rPr>
        <w:t>
      "1. Электрондық ақпараттық ресурстардың резервтік көшірмелерін электрондық ақпараттық ресурстарды сақтаудың бірыңғай ұлттық резервтік платформасына беру қағидалары бекітілсін.";</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Электрондық ақпараттық ресурстардың резервтік көшірмелерін электрондық ақпараттық ресурстарды резервтік сақтаудың бірыңғай платформасына беру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20" w:id="8"/>
    <w:p>
      <w:pPr>
        <w:spacing w:after="0"/>
        <w:ind w:left="0"/>
        <w:jc w:val="both"/>
      </w:pPr>
      <w:r>
        <w:rPr>
          <w:rFonts w:ascii="Times New Roman"/>
          <w:b w:val="false"/>
          <w:i w:val="false"/>
          <w:color w:val="000000"/>
          <w:sz w:val="28"/>
        </w:rPr>
        <w:t>
      "Электрондық ақпараттық ресурстардың резервтік көшірмелерін электрондық ақпараттық ресурстарды сақтаудың бірыңғай ұлттық резервтік платформасына беру қағидалары";</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электрондық ақпараттық ресурстардың резервтік көшірмелерін электрондық ақпараттық ресурстарды сақтаудың бірыңғай ұлттық резервтік платформасына беру қағидалары (бұдан әрі – Қағидалар) "Ақпараттандыру туралы" Қазақстан Республикасы Заңының (бұдан әрі – Заң) 17-бабы </w:t>
      </w:r>
      <w:r>
        <w:rPr>
          <w:rFonts w:ascii="Times New Roman"/>
          <w:b w:val="false"/>
          <w:i w:val="false"/>
          <w:color w:val="000000"/>
          <w:sz w:val="28"/>
        </w:rPr>
        <w:t>2-1-тармағының</w:t>
      </w:r>
      <w:r>
        <w:rPr>
          <w:rFonts w:ascii="Times New Roman"/>
          <w:b w:val="false"/>
          <w:i w:val="false"/>
          <w:color w:val="000000"/>
          <w:sz w:val="28"/>
        </w:rPr>
        <w:t xml:space="preserve"> 4) тармақшасының негізінде әзірленді және электрондық ақпараттық ресурстардың резервтік көшірмелерін электрондық ақпараттық ресурстарды сақтаудың бірыңғай ұлттық резервтік платформасына берудің тәртібі мен мерзімдерін.";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жаңа редакцияда жазылсын:</w:t>
      </w:r>
    </w:p>
    <w:bookmarkStart w:name="z24" w:id="9"/>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9"/>
    <w:p>
      <w:pPr>
        <w:spacing w:after="0"/>
        <w:ind w:left="0"/>
        <w:jc w:val="both"/>
      </w:pPr>
      <w:r>
        <w:rPr>
          <w:rFonts w:ascii="Times New Roman"/>
          <w:b w:val="false"/>
          <w:i w:val="false"/>
          <w:color w:val="000000"/>
          <w:sz w:val="28"/>
        </w:rPr>
        <w:t>
      1) ақпараттық қауіпсіздікті қамтамасыз ету саласындағы уәкілетті орган (бұдан әрі – уәкілетті орган) – ақпараттық қауіпсіздікті қамтамасыз ету саласындағы басшылықты және салааралық үйлестіруді жүзеге асыратын орталық атқарушы орган;</w:t>
      </w:r>
    </w:p>
    <w:p>
      <w:pPr>
        <w:spacing w:after="0"/>
        <w:ind w:left="0"/>
        <w:jc w:val="both"/>
      </w:pPr>
      <w:r>
        <w:rPr>
          <w:rFonts w:ascii="Times New Roman"/>
          <w:b w:val="false"/>
          <w:i w:val="false"/>
          <w:color w:val="000000"/>
          <w:sz w:val="28"/>
        </w:rPr>
        <w:t>
      2) ақпараттық-коммуникациялық инфрақұрылымның аса маңызды объектілері (бұдан әрі - АКИАМО) - жұмыс істеуінің бұзылуы немесе тоқтауы қолжетімділігі шектеулі дербес деректерді және заңмен қорғалатын құпия қамтылған өзге де мәліметтерді заңсыз жинауға және өңдеуге, әлеуметтік және (немесе) техногендік сипаттағы төтенше жағдайға немесе қорғаныс, қауіпсіздік, халықаралық қатынастар, экономика, шаруашылықтың жекелеген салалары үшін немесе тиісті аумақта тұратын халықтың тыныс-тіршілігі, оның ішінде: жылумен жабдықтау, электрмен жабдықтау, газбен жабдықтау, сумен жабдықтау, өнеркәсіп, денсаулық сақтау, байланыс, банк саласы, көлік, гидротехникалық құрылыстар, құқық қорғау қызметі, "электрондық үкімет" инфрақұрылымы үшін елеулі теріс салдарларға алып келетін ақпараттық-коммуникациялық инфрақұрылым объектілері;</w:t>
      </w:r>
    </w:p>
    <w:p>
      <w:pPr>
        <w:spacing w:after="0"/>
        <w:ind w:left="0"/>
        <w:jc w:val="both"/>
      </w:pPr>
      <w:r>
        <w:rPr>
          <w:rFonts w:ascii="Times New Roman"/>
          <w:b w:val="false"/>
          <w:i w:val="false"/>
          <w:color w:val="000000"/>
          <w:sz w:val="28"/>
        </w:rPr>
        <w:t>
      3) жедел резервтеу – қосымша бағдарламалық және техникалық құралдарды пайдалану және оларды белсенді режимде ұстау және (немесе) нақты уақыт режимінде (немесе 1 сағатқа кідірумен нақты уақытқа жақын) өзгерістерді беруді және ақпараттың сақталуын қамтамасыз ету;</w:t>
      </w:r>
    </w:p>
    <w:p>
      <w:pPr>
        <w:spacing w:after="0"/>
        <w:ind w:left="0"/>
        <w:jc w:val="both"/>
      </w:pPr>
      <w:r>
        <w:rPr>
          <w:rFonts w:ascii="Times New Roman"/>
          <w:b w:val="false"/>
          <w:i w:val="false"/>
          <w:color w:val="000000"/>
          <w:sz w:val="28"/>
        </w:rPr>
        <w:t>
      4) мемлекеттік техникалық қызмет (бұдан әрі – "МТҚ" АҚ) - Қазақстан Республикасы Үкіметінің шешімі бойынша құрылған акционерлік қоғам;</w:t>
      </w:r>
    </w:p>
    <w:p>
      <w:pPr>
        <w:spacing w:after="0"/>
        <w:ind w:left="0"/>
        <w:jc w:val="both"/>
      </w:pPr>
      <w:r>
        <w:rPr>
          <w:rFonts w:ascii="Times New Roman"/>
          <w:b w:val="false"/>
          <w:i w:val="false"/>
          <w:color w:val="000000"/>
          <w:sz w:val="28"/>
        </w:rPr>
        <w:t>
      5) резервтік көшірме – резервтік көшірме – жоғалту, зақымдау, бұзу, немесе заңсыз өзгерту, жою жағдайында деректердің бастапқы және қажет болған жағдайда олардың орналасқан жаңа орнын қалпына келтіру үшін жобаланған электрондық тасымалдағышта мәліметтер базасы көшірмесін және қажет болған жағдайда қолданбалы бағдарламалық қамтылым жасау процесін сәтті аяқтаудың нәтижесі;</w:t>
      </w:r>
    </w:p>
    <w:p>
      <w:pPr>
        <w:spacing w:after="0"/>
        <w:ind w:left="0"/>
        <w:jc w:val="both"/>
      </w:pPr>
      <w:r>
        <w:rPr>
          <w:rFonts w:ascii="Times New Roman"/>
          <w:b w:val="false"/>
          <w:i w:val="false"/>
          <w:color w:val="000000"/>
          <w:sz w:val="28"/>
        </w:rPr>
        <w:t>
      6) ұзақ мерзімді сақтау – электрондық ақпараттық ресурстардың резервтік көшірмелерін екі жылдан арттық сақтау мерзімімен электрондық ақпараттық ресурстарды сақтаудың бірыңғай ұлттық резервтік платформасына бір реттік беру;</w:t>
      </w:r>
    </w:p>
    <w:p>
      <w:pPr>
        <w:spacing w:after="0"/>
        <w:ind w:left="0"/>
        <w:jc w:val="both"/>
      </w:pPr>
      <w:r>
        <w:rPr>
          <w:rFonts w:ascii="Times New Roman"/>
          <w:b w:val="false"/>
          <w:i w:val="false"/>
          <w:color w:val="000000"/>
          <w:sz w:val="28"/>
        </w:rPr>
        <w:t>
      7) іске қосусыз резервтеу – деректерді қалпына келтіру мүмкіндігін қамтамасыз ету мақсатында жұмыс істеп тұрған немесе сөндірілген электрондық ақпараттық ресурстан операциялық жүйе құралдарымен резервтік көшірме жасау;</w:t>
      </w:r>
    </w:p>
    <w:p>
      <w:pPr>
        <w:spacing w:after="0"/>
        <w:ind w:left="0"/>
        <w:jc w:val="both"/>
      </w:pPr>
      <w:r>
        <w:rPr>
          <w:rFonts w:ascii="Times New Roman"/>
          <w:b w:val="false"/>
          <w:i w:val="false"/>
          <w:color w:val="000000"/>
          <w:sz w:val="28"/>
        </w:rPr>
        <w:t>
      8) электрондық ақпараттық ресурстарды сақтаудың бірыңғай ұлттық резервтік платформасы (бұдан әрі – БҰРП) – электрондық ақпараттық ресурстардың сақталуын қамтамасыз ету және қажет болған жағдайда деректерді қалпына келтіру мақсатында, олардың резервтік көшірмелерін сақтауға арналған аппараттық-бағдарламалық кешен.";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bookmarkStart w:name="z27" w:id="10"/>
    <w:p>
      <w:pPr>
        <w:spacing w:after="0"/>
        <w:ind w:left="0"/>
        <w:jc w:val="both"/>
      </w:pPr>
      <w:r>
        <w:rPr>
          <w:rFonts w:ascii="Times New Roman"/>
          <w:b w:val="false"/>
          <w:i w:val="false"/>
          <w:color w:val="000000"/>
          <w:sz w:val="28"/>
        </w:rPr>
        <w:t>
      "2-тарау Электрондық ақпараттық ресурстардың резервтік көшірмелерін электрондық ақпараттық ресурстарды сақтаудың бірыңғай ұлттық резервтік платформасына беру тәртібі";</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29" w:id="11"/>
    <w:p>
      <w:pPr>
        <w:spacing w:after="0"/>
        <w:ind w:left="0"/>
        <w:jc w:val="both"/>
      </w:pPr>
      <w:r>
        <w:rPr>
          <w:rFonts w:ascii="Times New Roman"/>
          <w:b w:val="false"/>
          <w:i w:val="false"/>
          <w:color w:val="000000"/>
          <w:sz w:val="28"/>
        </w:rPr>
        <w:t>
      "5. "МТҚ" АҚ АКИАМО иелеріне ЭАР резервтік көшірмелерін БҰРП-ға беру қажеттілігі туралы ақпаратты жібереді.";</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бірінші абзацы мынадай редакцияда жазылсын:</w:t>
      </w:r>
    </w:p>
    <w:bookmarkStart w:name="z31" w:id="12"/>
    <w:p>
      <w:pPr>
        <w:spacing w:after="0"/>
        <w:ind w:left="0"/>
        <w:jc w:val="both"/>
      </w:pPr>
      <w:r>
        <w:rPr>
          <w:rFonts w:ascii="Times New Roman"/>
          <w:b w:val="false"/>
          <w:i w:val="false"/>
          <w:color w:val="000000"/>
          <w:sz w:val="28"/>
        </w:rPr>
        <w:t>
      "6. АКИАМО иелері "МТҚ" АҚ-дан ақпаратты алған сәттен бастап 15 (он бес) жұмыс күннен кешіктірмей "МТҚ" АҚ-ға әрбір ЭАР бойынша:";</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33" w:id="13"/>
    <w:p>
      <w:pPr>
        <w:spacing w:after="0"/>
        <w:ind w:left="0"/>
        <w:jc w:val="both"/>
      </w:pPr>
      <w:r>
        <w:rPr>
          <w:rFonts w:ascii="Times New Roman"/>
          <w:b w:val="false"/>
          <w:i w:val="false"/>
          <w:color w:val="000000"/>
          <w:sz w:val="28"/>
        </w:rPr>
        <w:t>
      "7. Занның 6-бабының 4) тармақшасына сәйкес бекітілетін АКИАМО тізбесіне (бұдан әрі – Тізбе) және әрбір АКИАМО иелерінен алынған ақпарат негізінде "МТҚ" АҚ уәкілетті органмен келісім бойынша БҰРП-ға беру үшін ЭАР резервтік көшірудің мерзімділігін белгілейді.";</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8-тармақтың</w:t>
      </w:r>
      <w:r>
        <w:rPr>
          <w:rFonts w:ascii="Times New Roman"/>
          <w:b w:val="false"/>
          <w:i w:val="false"/>
          <w:color w:val="000000"/>
          <w:sz w:val="28"/>
        </w:rPr>
        <w:t xml:space="preserve"> бірінші абзацы мынадай редакцияда жазылсын:</w:t>
      </w:r>
    </w:p>
    <w:bookmarkStart w:name="z35" w:id="14"/>
    <w:p>
      <w:pPr>
        <w:spacing w:after="0"/>
        <w:ind w:left="0"/>
        <w:jc w:val="both"/>
      </w:pPr>
      <w:r>
        <w:rPr>
          <w:rFonts w:ascii="Times New Roman"/>
          <w:b w:val="false"/>
          <w:i w:val="false"/>
          <w:color w:val="000000"/>
          <w:sz w:val="28"/>
        </w:rPr>
        <w:t>
      "8. "МТҚ" АҚ АКИАМО иелеріне 20 (жиырма) жұмыс күн ішінде танысу мен орындау үшін жазбаша ресми түрде мынадай мәліметтер жолдайды:";</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37" w:id="15"/>
    <w:p>
      <w:pPr>
        <w:spacing w:after="0"/>
        <w:ind w:left="0"/>
        <w:jc w:val="both"/>
      </w:pPr>
      <w:r>
        <w:rPr>
          <w:rFonts w:ascii="Times New Roman"/>
          <w:b w:val="false"/>
          <w:i w:val="false"/>
          <w:color w:val="000000"/>
          <w:sz w:val="28"/>
        </w:rPr>
        <w:t>
      "9. "МТҚ" АҚ резервтік көшірмелерін беру үшін АҚҰҮО АКИАМО иелеріне АҚҰҮО-ға қолжетімділік береді.";</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39" w:id="16"/>
    <w:p>
      <w:pPr>
        <w:spacing w:after="0"/>
        <w:ind w:left="0"/>
        <w:jc w:val="both"/>
      </w:pPr>
      <w:r>
        <w:rPr>
          <w:rFonts w:ascii="Times New Roman"/>
          <w:b w:val="false"/>
          <w:i w:val="false"/>
          <w:color w:val="000000"/>
          <w:sz w:val="28"/>
        </w:rPr>
        <w:t>
      "10. АКИАМО иелері өз қаражаты есебінен, АКИАМО иелерінің барлық инфрақұрылымының толық жоғалту (жойылу) жағдайларын есепке ала отырып, БҰРП-да сақталатын резервтік көшірмелерді АКИАМО-ның қалпына келтіруі үшін жеткілікті көлемде, БҰРП-ға ("МТҚ" АҚ) ЭАР резервтік көшірмелерін (сондай-ақ ЭАР-ға құжаттама, нұсқаулық көшірмелерін, конфигурация файлдарын және тағы басқа) дербес беруді ұйымдастырады. АКИАМО-ның резервтік көшірмелерінің берілуі, БҰРП-ға резервтік көшірмелерді қабылдау уақытша кейінге шегеру жағдайларынан басқа, "МТҚ" АҚ-дан ресми хабарлама алған күннен бастап 20 (жиырма) жұмыс күн ішінде іске асырылады.";</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41" w:id="17"/>
    <w:p>
      <w:pPr>
        <w:spacing w:after="0"/>
        <w:ind w:left="0"/>
        <w:jc w:val="both"/>
      </w:pPr>
      <w:r>
        <w:rPr>
          <w:rFonts w:ascii="Times New Roman"/>
          <w:b w:val="false"/>
          <w:i w:val="false"/>
          <w:color w:val="000000"/>
          <w:sz w:val="28"/>
        </w:rPr>
        <w:t>
      "11. Резервтік көшірме шифрланған түрде берілген жағдайда, шифрлау кілттері мен құралды шифрлау жүргізілген құралдар шифрді ашу үшін ЭАР иелері жағында барлық инфрақұрылым жоғалған жағдайда қалпына келтіру мүмкіндігі үшін электрондық түрде "МТҚ" АҚ-ға беруге жатады.</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13-тармақтың</w:t>
      </w:r>
      <w:r>
        <w:rPr>
          <w:rFonts w:ascii="Times New Roman"/>
          <w:b w:val="false"/>
          <w:i w:val="false"/>
          <w:color w:val="000000"/>
          <w:sz w:val="28"/>
        </w:rPr>
        <w:t xml:space="preserve"> бірінші абзацы мынадай редакцияда жазылсын:</w:t>
      </w:r>
    </w:p>
    <w:bookmarkStart w:name="z43" w:id="18"/>
    <w:p>
      <w:pPr>
        <w:spacing w:after="0"/>
        <w:ind w:left="0"/>
        <w:jc w:val="both"/>
      </w:pPr>
      <w:r>
        <w:rPr>
          <w:rFonts w:ascii="Times New Roman"/>
          <w:b w:val="false"/>
          <w:i w:val="false"/>
          <w:color w:val="000000"/>
          <w:sz w:val="28"/>
        </w:rPr>
        <w:t>
      "13. "МТҚ" АҚ ЭАР резервтік көшірмелерін қабылдауды:";</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"14. ЭАР резервтік көшірмелерін қабылдауды уақытша тоқтату үшін негіз "МТҚ" АҚ уәкілетті орган мен АКИАМО иесіне себебін көрсете отырып ЭАР резервтік көшірмелерін беру процесін тоқтата тұру қажеттілігі туралы жіберген ақпарат болып табылады. ЭАР резервтік көшірмелерін қабылдауды уақытша тоқтату мерзімі уәкілетті органмен келісім бойынша осы Қағидалардың </w:t>
      </w:r>
      <w:r>
        <w:rPr>
          <w:rFonts w:ascii="Times New Roman"/>
          <w:b w:val="false"/>
          <w:i w:val="false"/>
          <w:color w:val="000000"/>
          <w:sz w:val="28"/>
        </w:rPr>
        <w:t>13-тармағында</w:t>
      </w:r>
      <w:r>
        <w:rPr>
          <w:rFonts w:ascii="Times New Roman"/>
          <w:b w:val="false"/>
          <w:i w:val="false"/>
          <w:color w:val="000000"/>
          <w:sz w:val="28"/>
        </w:rPr>
        <w:t xml:space="preserve"> көрсетілген жағдайлар жойылғанға дейін белгіленеді.";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тақырыбы мынадай редакцияда жазылсын:</w:t>
      </w:r>
    </w:p>
    <w:bookmarkStart w:name="z47" w:id="19"/>
    <w:p>
      <w:pPr>
        <w:spacing w:after="0"/>
        <w:ind w:left="0"/>
        <w:jc w:val="both"/>
      </w:pPr>
      <w:r>
        <w:rPr>
          <w:rFonts w:ascii="Times New Roman"/>
          <w:b w:val="false"/>
          <w:i w:val="false"/>
          <w:color w:val="000000"/>
          <w:sz w:val="28"/>
        </w:rPr>
        <w:t>
      "3-тарау. Электронды ақпараттық ресурстардың резервті көшірмелерін электрондық ақпараттық ресурстарды сақтаудың бірыңғай ұлттық резервтік платформасына беру мерзімдері";</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w:t>
      </w:r>
    </w:p>
    <w:bookmarkStart w:name="z49" w:id="20"/>
    <w:p>
      <w:pPr>
        <w:spacing w:after="0"/>
        <w:ind w:left="0"/>
        <w:jc w:val="both"/>
      </w:pPr>
      <w:r>
        <w:rPr>
          <w:rFonts w:ascii="Times New Roman"/>
          <w:b w:val="false"/>
          <w:i w:val="false"/>
          <w:color w:val="000000"/>
          <w:sz w:val="28"/>
        </w:rPr>
        <w:t>
      "16. ЭАР Тізбеден алынған жағдайда АКИАМО иесі "МТҚ" АҚ-дан ақпарат алған күннен бастап 24 сағат ішінде АҚҰҮО-ға ЭАР резервтік көшірмелерін беруді тоқтатады.";</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қосымша</w:t>
      </w:r>
      <w:r>
        <w:rPr>
          <w:rFonts w:ascii="Times New Roman"/>
          <w:b w:val="false"/>
          <w:i w:val="false"/>
          <w:color w:val="000000"/>
          <w:sz w:val="28"/>
        </w:rPr>
        <w:t xml:space="preserve"> осы Тізбеге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"Электрондық үкіметтің" ақпараттандыру объектілерінің және ақпараттық-коммуникациялық инфрақұрылымның аса маңызды объектілерінің ақпараттық қауіпсіздігін қамтамасыз етуге мониторинг жүргізу қағидаларын бекіту туралы" Қазақстан Республикасы Қорғаныс және аэроғарыш өнеркәсібі министрінің 2018 жылғы 28 наурыздағы № 52/НҚ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17019 болып тіркелген) мынадай өзгерістер мен толықтыру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"Ақпараттандыру туралы" Қазақстан Республикасы Заңының </w:t>
      </w:r>
      <w:r>
        <w:rPr>
          <w:rFonts w:ascii="Times New Roman"/>
          <w:b w:val="false"/>
          <w:i w:val="false"/>
          <w:color w:val="000000"/>
          <w:sz w:val="28"/>
        </w:rPr>
        <w:t>7-1-бабының</w:t>
      </w:r>
      <w:r>
        <w:rPr>
          <w:rFonts w:ascii="Times New Roman"/>
          <w:b w:val="false"/>
          <w:i w:val="false"/>
          <w:color w:val="000000"/>
          <w:sz w:val="28"/>
        </w:rPr>
        <w:t xml:space="preserve"> 7) тармақшасына сәйкес </w:t>
      </w:r>
      <w:r>
        <w:rPr>
          <w:rFonts w:ascii="Times New Roman"/>
          <w:b/>
          <w:i w:val="false"/>
          <w:color w:val="000000"/>
          <w:sz w:val="28"/>
        </w:rPr>
        <w:t>БҰЙЫРАМЫН: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"Электрондық үкіметтің" ақпараттандыру объектілерінің және ақпараттық-коммуникациялық инфрақұрылымның аса маңызды объектілерінің ақпараттық қауіпсіздігін қамтамасыз етуге мониторинг жүргізу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"Электрондық үкіметтің" ақпараттандыру объектілерінің және ақпараттық-коммуникациялық инфрақұрылымның аса маңызды объектілерінің ақпараттық қауіпсіздігін қамтамасыз етуге мониторинг жүргізу қағидалары (бұдан әрі – Қағидалар) "Ақпараттандыру туралы" Қазақстан Республикасы Заңының (бұдан әрі – Заң) </w:t>
      </w:r>
      <w:r>
        <w:rPr>
          <w:rFonts w:ascii="Times New Roman"/>
          <w:b w:val="false"/>
          <w:i w:val="false"/>
          <w:color w:val="000000"/>
          <w:sz w:val="28"/>
        </w:rPr>
        <w:t>7-1-бабының</w:t>
      </w:r>
      <w:r>
        <w:rPr>
          <w:rFonts w:ascii="Times New Roman"/>
          <w:b w:val="false"/>
          <w:i w:val="false"/>
          <w:color w:val="000000"/>
          <w:sz w:val="28"/>
        </w:rPr>
        <w:t xml:space="preserve"> 7) тармақшасына сәйкес әзірленді және "электрондық үкіметтің" ақпараттандыру объектілерінің және ақпараттық-коммуникациялық инфрақұрылымның аса маңызды объектілерінің ақпараттық қауіпсіздігін қамтамасыз етуге мониторинг жүргізу тәртібін айқындайды.";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жаңа редакцияда жазылсын:</w:t>
      </w:r>
    </w:p>
    <w:bookmarkStart w:name="z58" w:id="21"/>
    <w:p>
      <w:pPr>
        <w:spacing w:after="0"/>
        <w:ind w:left="0"/>
        <w:jc w:val="both"/>
      </w:pPr>
      <w:r>
        <w:rPr>
          <w:rFonts w:ascii="Times New Roman"/>
          <w:b w:val="false"/>
          <w:i w:val="false"/>
          <w:color w:val="000000"/>
          <w:sz w:val="28"/>
        </w:rPr>
        <w:t>
      2. Осы Қағидаларда мынадай терминдер мен аббревиатуралар пайдаланылады:</w:t>
      </w:r>
    </w:p>
    <w:bookmarkEnd w:id="21"/>
    <w:p>
      <w:pPr>
        <w:spacing w:after="0"/>
        <w:ind w:left="0"/>
        <w:jc w:val="both"/>
      </w:pPr>
      <w:r>
        <w:rPr>
          <w:rFonts w:ascii="Times New Roman"/>
          <w:b w:val="false"/>
          <w:i w:val="false"/>
          <w:color w:val="000000"/>
          <w:sz w:val="28"/>
        </w:rPr>
        <w:t>
      1) ақпараттандыру объектілері – электрондық ақпараттық ресурстар, бағдарламалық қамтылым, интернет-ресурс және ақпараттық-коммуникациялық инфрақұрылым;</w:t>
      </w:r>
    </w:p>
    <w:p>
      <w:pPr>
        <w:spacing w:after="0"/>
        <w:ind w:left="0"/>
        <w:jc w:val="both"/>
      </w:pPr>
      <w:r>
        <w:rPr>
          <w:rFonts w:ascii="Times New Roman"/>
          <w:b w:val="false"/>
          <w:i w:val="false"/>
          <w:color w:val="000000"/>
          <w:sz w:val="28"/>
        </w:rPr>
        <w:t>
      2) ақпараттандыру объектілерінің иеленушісі – ақпараттандыру объектілерінің меншік иесі заңда немесе келісімде айқындалған шектерде және тәртіппен ақпараттандыру объектілерін иелену және пайдалану құқықтарын берген субъект;</w:t>
      </w:r>
    </w:p>
    <w:p>
      <w:pPr>
        <w:spacing w:after="0"/>
        <w:ind w:left="0"/>
        <w:jc w:val="both"/>
      </w:pPr>
      <w:r>
        <w:rPr>
          <w:rFonts w:ascii="Times New Roman"/>
          <w:b w:val="false"/>
          <w:i w:val="false"/>
          <w:color w:val="000000"/>
          <w:sz w:val="28"/>
        </w:rPr>
        <w:t>
      3) ақпараттандыру объектісінің осалдығы – бағдарламалық немесе аппараттық қамтылымда жұмыс қабілеттілігін бұзуға немесе белгіленген рұқсаттардан тыс қандай болсын заңсыз іс-әрекеттерді орындауға мүмкіндік беретін бағдарламалық немесе аппараттық қамтылымдағы кемшілік;</w:t>
      </w:r>
    </w:p>
    <w:p>
      <w:pPr>
        <w:spacing w:after="0"/>
        <w:ind w:left="0"/>
        <w:jc w:val="both"/>
      </w:pPr>
      <w:r>
        <w:rPr>
          <w:rFonts w:ascii="Times New Roman"/>
          <w:b w:val="false"/>
          <w:i w:val="false"/>
          <w:color w:val="000000"/>
          <w:sz w:val="28"/>
        </w:rPr>
        <w:t>
      4) ақпараттық қауіпсіздік жөніндегі техникалық құжаттама – ақпараттандыру объектілерінің және (немесе) ұйымның ақпараттық қауіпсіздікті (бұдан әрі – АҚ) қамтамасыз ету процестеріне қатысты саясатты, қағидаларды, қорғау шараларын белгілейтін құжаттама;</w:t>
      </w:r>
    </w:p>
    <w:p>
      <w:pPr>
        <w:spacing w:after="0"/>
        <w:ind w:left="0"/>
        <w:jc w:val="both"/>
      </w:pPr>
      <w:r>
        <w:rPr>
          <w:rFonts w:ascii="Times New Roman"/>
          <w:b w:val="false"/>
          <w:i w:val="false"/>
          <w:color w:val="000000"/>
          <w:sz w:val="28"/>
        </w:rPr>
        <w:t>
      5) ақпараттық қауіпсіздік оқиғаларын басқару жүйесі – ақпараттандыру объектілері оқиғаларын тіркеу журналын талдау және жинау жолымен ақпараттық қауіпсіздік оқыс оқиғаларын және ақпараттық қауіпсіздік оқиғаларын анықтауды автоматтандыруға арналған бағдарламалық қамтылым немесе аппараттық-бағдарламалық кешен;</w:t>
      </w:r>
    </w:p>
    <w:p>
      <w:pPr>
        <w:spacing w:after="0"/>
        <w:ind w:left="0"/>
        <w:jc w:val="both"/>
      </w:pPr>
      <w:r>
        <w:rPr>
          <w:rFonts w:ascii="Times New Roman"/>
          <w:b w:val="false"/>
          <w:i w:val="false"/>
          <w:color w:val="000000"/>
          <w:sz w:val="28"/>
        </w:rPr>
        <w:t>
      6) ақпараттық қауіпсіздік оқиғаларын басқару жүйесінің агенті – оқиғаларды тіркеу журналын жинау үшін ақпараттандыру объектісінің серверлік жабдығына орнатылған бағдарламалық қамтылым;</w:t>
      </w:r>
    </w:p>
    <w:p>
      <w:pPr>
        <w:spacing w:after="0"/>
        <w:ind w:left="0"/>
        <w:jc w:val="both"/>
      </w:pPr>
      <w:r>
        <w:rPr>
          <w:rFonts w:ascii="Times New Roman"/>
          <w:b w:val="false"/>
          <w:i w:val="false"/>
          <w:color w:val="000000"/>
          <w:sz w:val="28"/>
        </w:rPr>
        <w:t>
      7) ақпараттық қауіпсіздік оқиғасы – ақпараттандыру объектілерінің қазіргі бар қауіпсіздік саясатын ықтимал бұзу туралы не ақпараттандыру объектілерінің қауіпсіздігіне қатысы болуы мүмкін, бұрын белгісіз болған жағдай туралы куәландыратын жай-күйі;</w:t>
      </w:r>
    </w:p>
    <w:p>
      <w:pPr>
        <w:spacing w:after="0"/>
        <w:ind w:left="0"/>
        <w:jc w:val="both"/>
      </w:pPr>
      <w:r>
        <w:rPr>
          <w:rFonts w:ascii="Times New Roman"/>
          <w:b w:val="false"/>
          <w:i w:val="false"/>
          <w:color w:val="000000"/>
          <w:sz w:val="28"/>
        </w:rPr>
        <w:t>
      8) ақпараттық қауіпсіздікті қамтамасыз ету саласындағы уәкілетті орган (бұдан әрі – уәкілетті орган) – ақпараттық қауіпсіздікті қамтамасыз ету саласындағы басшылықты және салааралық үйлестіруді жүзеге асыратын орталық атқарушы орган;</w:t>
      </w:r>
    </w:p>
    <w:p>
      <w:pPr>
        <w:spacing w:after="0"/>
        <w:ind w:left="0"/>
        <w:jc w:val="both"/>
      </w:pPr>
      <w:r>
        <w:rPr>
          <w:rFonts w:ascii="Times New Roman"/>
          <w:b w:val="false"/>
          <w:i w:val="false"/>
          <w:color w:val="000000"/>
          <w:sz w:val="28"/>
        </w:rPr>
        <w:t>
      9) ақпараттық қауіпсіздікті қамтамасыз ету мониторингінің жүйесі – ақпараттық-коммуникациялық технологияларды қауіпсіз пайдалану мониторингін жүргізуге бағытталған ұйымдастырушылық және технологиялық іс-шаралар;</w:t>
      </w:r>
    </w:p>
    <w:p>
      <w:pPr>
        <w:spacing w:after="0"/>
        <w:ind w:left="0"/>
        <w:jc w:val="both"/>
      </w:pPr>
      <w:r>
        <w:rPr>
          <w:rFonts w:ascii="Times New Roman"/>
          <w:b w:val="false"/>
          <w:i w:val="false"/>
          <w:color w:val="000000"/>
          <w:sz w:val="28"/>
        </w:rPr>
        <w:t>
      10) ақпараттық қауіпсіздіктің жедел орталығы (бұдан әрі – АҚЖО) – электрондық ақпараттық ресурстарды, ақпараттық жүйелерді, телекоммуникация желілері мен ақпараттандырудың басқа да объектілерін қорғау жөніндегі қызметті жүзеге асыратын заңды тұлға немесе заңды тұлғаның құрылымдық бөлімшесі;</w:t>
      </w:r>
    </w:p>
    <w:p>
      <w:pPr>
        <w:spacing w:after="0"/>
        <w:ind w:left="0"/>
        <w:jc w:val="both"/>
      </w:pPr>
      <w:r>
        <w:rPr>
          <w:rFonts w:ascii="Times New Roman"/>
          <w:b w:val="false"/>
          <w:i w:val="false"/>
          <w:color w:val="000000"/>
          <w:sz w:val="28"/>
        </w:rPr>
        <w:t>
      11) ақпараттық қауіпсіздіктің оқыс оқиғасы – ақпараттық-коммуникациялық инфрақұрылымның немесе оның жекелеген объектілерінің жұмысында жекелей немесе сериялы түрде туындайтын, олардың тиісінше жұмыс істеуіне қатер төндіретін және (немесе) электрондық ақпараттық ресурстарды заңсыз алу, көшірмесін түсіріп алу, тарату, түрлендіру, жою немесе бұғаттау үшін жағдай жасайтын іркілістер;</w:t>
      </w:r>
    </w:p>
    <w:p>
      <w:pPr>
        <w:spacing w:after="0"/>
        <w:ind w:left="0"/>
        <w:jc w:val="both"/>
      </w:pPr>
      <w:r>
        <w:rPr>
          <w:rFonts w:ascii="Times New Roman"/>
          <w:b w:val="false"/>
          <w:i w:val="false"/>
          <w:color w:val="000000"/>
          <w:sz w:val="28"/>
        </w:rPr>
        <w:t>
      12 ) мемлекеттік-техникалық қызмет (бұдан әрі – "МТҚ" АҚ) – Қазақстан Республикасы Үкіметінің шешімі бойынша құрылған акционерлік қоғам;</w:t>
      </w:r>
    </w:p>
    <w:p>
      <w:pPr>
        <w:spacing w:after="0"/>
        <w:ind w:left="0"/>
        <w:jc w:val="both"/>
      </w:pPr>
      <w:r>
        <w:rPr>
          <w:rFonts w:ascii="Times New Roman"/>
          <w:b w:val="false"/>
          <w:i w:val="false"/>
          <w:color w:val="000000"/>
          <w:sz w:val="28"/>
        </w:rPr>
        <w:t>
      13) ақпараттық-коммуникациялық инфрақұрылымның аса маңызды объектілері – жұмыс істеуінің бұзылуы немесе тоқтауы қолжетімділігі шектеулі дербес деректерді және заңмен қорғалатын құпия қамтылған өзге де мәліметтерді заңсыз жинауға және өңдеуге, әлеуметтік және (немесе) техногендік сипаттағы төтенше жағдайға немесе қорғаныс, қауіпсіздік, халықаралық қатынастар, экономика, шаруашылықтың жекелеген салалары үшін немесе тиісті аумақта тұратын халықтың тыныс-тіршілігі, оның ішінде: жылумен жабдықтау, электрмен жабдықтау, газбен жабдықтау, сумен жабдықтау, өнеркәсіп, денсаулық сақтау, байланыс, банк саласы, көлік, гидротехникалық құрылыстар, құқық қорғау қызметі, "электрондық үкімет" инфрақұрылымы үшін елеулі теріс салдарларға алып келетін ақпараттық-коммуникациялық инфрақұрылым объектілері;</w:t>
      </w:r>
    </w:p>
    <w:p>
      <w:pPr>
        <w:spacing w:after="0"/>
        <w:ind w:left="0"/>
        <w:jc w:val="both"/>
      </w:pPr>
      <w:r>
        <w:rPr>
          <w:rFonts w:ascii="Times New Roman"/>
          <w:b w:val="false"/>
          <w:i w:val="false"/>
          <w:color w:val="000000"/>
          <w:sz w:val="28"/>
        </w:rPr>
        <w:t>
      14) оқиғаларды журналдау – ақпараттандыру объектісімен болып жатқан бағдарламалық немесе аппараттық оқиғалар туралы ақпаратты оқиғаларды тіркеу журналына жазу процесі;</w:t>
      </w:r>
    </w:p>
    <w:p>
      <w:pPr>
        <w:spacing w:after="0"/>
        <w:ind w:left="0"/>
        <w:jc w:val="both"/>
      </w:pPr>
      <w:r>
        <w:rPr>
          <w:rFonts w:ascii="Times New Roman"/>
          <w:b w:val="false"/>
          <w:i w:val="false"/>
          <w:color w:val="000000"/>
          <w:sz w:val="28"/>
        </w:rPr>
        <w:t>
      15) оқиғаларды тіркеу журналдарын жинау жүйесі – ақпараттандыру объектілері оқиғаларын тіркеу журналдарының орталықтандырылған жинағын, олардың сақталуын және одан әрі ақпараттық қауіпсіздік оқиғаларын басқару жүйесіне беруді қамтамасыз ететін аппараттық-бағдарламалық кешен;</w:t>
      </w:r>
    </w:p>
    <w:p>
      <w:pPr>
        <w:spacing w:after="0"/>
        <w:ind w:left="0"/>
        <w:jc w:val="both"/>
      </w:pPr>
      <w:r>
        <w:rPr>
          <w:rFonts w:ascii="Times New Roman"/>
          <w:b w:val="false"/>
          <w:i w:val="false"/>
          <w:color w:val="000000"/>
          <w:sz w:val="28"/>
        </w:rPr>
        <w:t>
      16) "электрондық үкіметтің" ақпараттандыру объектілері (бұдан әрі – ЭҮ АО) – мемлекеттік функцияларды жүзеге асыру және мемлекеттік қызметтерді көрсету, мемлекеттік электрондық ақпараттық ресурстарды қалыптастыруға арналған мемлекеттік электрондық ақпараттық ресурстар, мемлекеттік органдардың бағдарламалық қамтамасыз етуі, мемлекеттік органның интернет-ресурстары, "электрондық үкіметтің" ақпараттық-коммуникациялық инфрақұрылым объектілері, оның ішінде өзге тұлғалардың ақпараттандыру объектілері;</w:t>
      </w:r>
    </w:p>
    <w:p>
      <w:pPr>
        <w:spacing w:after="0"/>
        <w:ind w:left="0"/>
        <w:jc w:val="both"/>
      </w:pPr>
      <w:r>
        <w:rPr>
          <w:rFonts w:ascii="Times New Roman"/>
          <w:b w:val="false"/>
          <w:i w:val="false"/>
          <w:color w:val="000000"/>
          <w:sz w:val="28"/>
        </w:rPr>
        <w:t>
      17) "электрондық үкіметтің" ақпараттандыру объектілерінің ақпараттық қауіпсіздігін қамтамасыз ету мониторингі (бұдан әрі – АҚҚМ) – АҚ қауіп-қатерлері мен оқыс оқиғаларын анықтау арқылы ЭҮ АО АҚ қамтамасыз ету бойынша техникалық және ұйымдастыру іс-шараларын "электрондық үкіметтің" ақпараттандыру объектілерінің иелері және (немесе) меншік иелерімен іске асырудың толықтығы мен сапасын қадағалау.</w:t>
      </w:r>
    </w:p>
    <w:p>
      <w:pPr>
        <w:spacing w:after="0"/>
        <w:ind w:left="0"/>
        <w:jc w:val="both"/>
      </w:pPr>
      <w:r>
        <w:rPr>
          <w:rFonts w:ascii="Times New Roman"/>
          <w:b w:val="false"/>
          <w:i w:val="false"/>
          <w:color w:val="000000"/>
          <w:sz w:val="28"/>
        </w:rPr>
        <w:t>
      18) "электрондық үкіметтің" архитектуралық порталы – мемлекеттік органдардың ақпараттандыру саласында мониорингтеу, талдау және жоспарлау үшін одан әрі пайдалануы мақсатында "электрондық үкіметтің" ақпараттандыру объектілері туралы мәліметтерді, "электрондық үкіметтің" архитектурасын есепке алуды, сақтауды және жүйелеуді жүзеге асыруға арналған ақпараттандыру объектісі.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бірінші абзацы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АҚҚМ-ны Ақпараттық қауіпсіздіктің ұлттық үйлестіру орталығының (бұдан әрі – АҚҰҮО) міндеттері мен функцияларын іске асыратын "МТҚ" АҚ Заңның 14-бабының </w:t>
      </w:r>
      <w:r>
        <w:rPr>
          <w:rFonts w:ascii="Times New Roman"/>
          <w:b w:val="false"/>
          <w:i w:val="false"/>
          <w:color w:val="000000"/>
          <w:sz w:val="28"/>
        </w:rPr>
        <w:t>1-тармағының</w:t>
      </w:r>
      <w:r>
        <w:rPr>
          <w:rFonts w:ascii="Times New Roman"/>
          <w:b w:val="false"/>
          <w:i w:val="false"/>
          <w:color w:val="000000"/>
          <w:sz w:val="28"/>
        </w:rPr>
        <w:t xml:space="preserve"> 15) тармақшасына сәйкес, АҚҰҮО АҚҚМ жүйесі арқылы жүргізеді және мынадай жұмыс түрлерін қамтиды: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62" w:id="22"/>
    <w:p>
      <w:pPr>
        <w:spacing w:after="0"/>
        <w:ind w:left="0"/>
        <w:jc w:val="both"/>
      </w:pPr>
      <w:r>
        <w:rPr>
          <w:rFonts w:ascii="Times New Roman"/>
          <w:b w:val="false"/>
          <w:i w:val="false"/>
          <w:color w:val="000000"/>
          <w:sz w:val="28"/>
        </w:rPr>
        <w:t>
      6. АКИАМО-ға жатқызылған ЭҮ АО АҚҚМ Қазақстан Республикасының Ұлттық қауіпсіздік комитеті (бұдан әрі – ҚР ҰҚК) мен "МТҚ" АҚ арасындағы шарттық қатынастар негізінде жүзеге асырылады.</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бірінші абзацы мынадай редакцияда жазылсын:</w:t>
      </w:r>
    </w:p>
    <w:bookmarkStart w:name="z64" w:id="23"/>
    <w:p>
      <w:pPr>
        <w:spacing w:after="0"/>
        <w:ind w:left="0"/>
        <w:jc w:val="both"/>
      </w:pPr>
      <w:r>
        <w:rPr>
          <w:rFonts w:ascii="Times New Roman"/>
          <w:b w:val="false"/>
          <w:i w:val="false"/>
          <w:color w:val="000000"/>
          <w:sz w:val="28"/>
        </w:rPr>
        <w:t>
      7. "МТҚ" АҚ АҚҚМ жүргізу үшін бастапқы ақпарат ретінде "электрондық үкімет" архитектуралық порталынан АҚҚМ объектісі туралы мәліметтерді, сондай-ақ сервистік бағдарламалық өнімнің, "электрондық үкіметтің" ақпараттық-коммуникациялық платформасының, мемлекеттік органның интернет-ресурсының және ақпараттық жүйенің ақпараттық қауіпсіздік талаптарына сәйкестігіне сынақ жүргізу кезеңдерінен алынған мәліметтерді қолданады, оның ішінде:</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АҚҚМ объектісінің меншік иесі немесе иеленушісі АҚҚМ объектісінің өнеркәсіптік пайдалануға енгізілгені немесе пайдаланудың тоқтатылғаны туралы өнеркәсіптік пайдалануға енгізілген күннен бастап 10 жұмыс күні ішінде немесе пайдаланудың тоқтатылуы туралы ресми хатпен "МТҚ" АҚ-ға хабарлайды және осы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ЭҮ АО туралы мәліметті қағаз және электронды түрде ұсынады (бұдан әрі – Мәліметтер).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68" w:id="24"/>
    <w:p>
      <w:pPr>
        <w:spacing w:after="0"/>
        <w:ind w:left="0"/>
        <w:jc w:val="both"/>
      </w:pPr>
      <w:r>
        <w:rPr>
          <w:rFonts w:ascii="Times New Roman"/>
          <w:b w:val="false"/>
          <w:i w:val="false"/>
          <w:color w:val="000000"/>
          <w:sz w:val="28"/>
        </w:rPr>
        <w:t>
      9. "МТҚ" АҚ АҚОМ бойынша жұмыстар жүргізу кестесін әзірлейді және оны ҚР ҰҚК-пен келіседі.</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70" w:id="25"/>
    <w:p>
      <w:pPr>
        <w:spacing w:after="0"/>
        <w:ind w:left="0"/>
        <w:jc w:val="both"/>
      </w:pPr>
      <w:r>
        <w:rPr>
          <w:rFonts w:ascii="Times New Roman"/>
          <w:b w:val="false"/>
          <w:i w:val="false"/>
          <w:color w:val="000000"/>
          <w:sz w:val="28"/>
        </w:rPr>
        <w:t>
      10. "МТҚ" АҚ АҚҚМ жүргізу кезінде:</w:t>
      </w:r>
    </w:p>
    <w:bookmarkEnd w:id="25"/>
    <w:p>
      <w:pPr>
        <w:spacing w:after="0"/>
        <w:ind w:left="0"/>
        <w:jc w:val="both"/>
      </w:pPr>
      <w:r>
        <w:rPr>
          <w:rFonts w:ascii="Times New Roman"/>
          <w:b w:val="false"/>
          <w:i w:val="false"/>
          <w:color w:val="000000"/>
          <w:sz w:val="28"/>
        </w:rPr>
        <w:t>
      1) АҚ оқыс оқиғаларына ден қою мониторингі шеңберінде:</w:t>
      </w:r>
    </w:p>
    <w:p>
      <w:pPr>
        <w:spacing w:after="0"/>
        <w:ind w:left="0"/>
        <w:jc w:val="both"/>
      </w:pPr>
      <w:r>
        <w:rPr>
          <w:rFonts w:ascii="Times New Roman"/>
          <w:b w:val="false"/>
          <w:i w:val="false"/>
          <w:color w:val="000000"/>
          <w:sz w:val="28"/>
        </w:rPr>
        <w:t>
      АҚҰҮО АҚ оқиғаларын басқару жүйесіне жіберу үшін қажетті оқиғаларды тіркеу журналының тізбесін анықтауға АҚҚМ объектілерін талдауды;</w:t>
      </w:r>
    </w:p>
    <w:p>
      <w:pPr>
        <w:spacing w:after="0"/>
        <w:ind w:left="0"/>
        <w:jc w:val="both"/>
      </w:pPr>
      <w:r>
        <w:rPr>
          <w:rFonts w:ascii="Times New Roman"/>
          <w:b w:val="false"/>
          <w:i w:val="false"/>
          <w:color w:val="000000"/>
          <w:sz w:val="28"/>
        </w:rPr>
        <w:t>
      АҚҚМ объектісінің оқиғаларды тіркеу журналын жинаудың жүйесіне және қажет болған жағдайда АҚҚМ объектісінің меншік иесі немесе иеленушісінің өзге ақпараттық-коммуникациялық инфрақұрылым объектілеріне АҚ оқиғаларын басқару жүйелерінің агентін орнатуды;</w:t>
      </w:r>
    </w:p>
    <w:p>
      <w:pPr>
        <w:spacing w:after="0"/>
        <w:ind w:left="0"/>
        <w:jc w:val="both"/>
      </w:pPr>
      <w:r>
        <w:rPr>
          <w:rFonts w:ascii="Times New Roman"/>
          <w:b w:val="false"/>
          <w:i w:val="false"/>
          <w:color w:val="000000"/>
          <w:sz w:val="28"/>
        </w:rPr>
        <w:t>
      АҚҚМ объектісінің оқиғаларын және АҚҰҮО АҚ оқиғаларын басқару жүйесіндегі оған жататын ақпаратты қорғау құралдарын тіркеу журналдарын жинауды, АҚ оқиғаларын мен АҚ оқыс оқиғаларын анықтау мақсатында оларды өңдеуді және талдауды;</w:t>
      </w:r>
    </w:p>
    <w:p>
      <w:pPr>
        <w:spacing w:after="0"/>
        <w:ind w:left="0"/>
        <w:jc w:val="both"/>
      </w:pPr>
      <w:r>
        <w:rPr>
          <w:rFonts w:ascii="Times New Roman"/>
          <w:b w:val="false"/>
          <w:i w:val="false"/>
          <w:color w:val="000000"/>
          <w:sz w:val="28"/>
        </w:rPr>
        <w:t>
      АҚОМ объектілерінде анықталған АҚ оқиғаларын немесе АҚ оқыс оқиғаларын бастапқы талдауды;</w:t>
      </w:r>
    </w:p>
    <w:p>
      <w:pPr>
        <w:spacing w:after="0"/>
        <w:ind w:left="0"/>
        <w:jc w:val="both"/>
      </w:pPr>
      <w:r>
        <w:rPr>
          <w:rFonts w:ascii="Times New Roman"/>
          <w:b w:val="false"/>
          <w:i w:val="false"/>
          <w:color w:val="000000"/>
          <w:sz w:val="28"/>
        </w:rPr>
        <w:t xml:space="preserve">
      АҚ оқыс оқиғалары туралы деректер тізбесін (бұдан әрі – Деректер тізбесі) ұсынумен АҚ оқиғасы немесе АҚ оқыс оқиғасы анықталған сәттен бастап 30 минут ішінде осы Қағидалардың </w:t>
      </w:r>
      <w:r>
        <w:rPr>
          <w:rFonts w:ascii="Times New Roman"/>
          <w:b w:val="false"/>
          <w:i w:val="false"/>
          <w:color w:val="000000"/>
          <w:sz w:val="28"/>
        </w:rPr>
        <w:t>2-қосымшасына</w:t>
      </w:r>
      <w:r>
        <w:rPr>
          <w:rFonts w:ascii="Times New Roman"/>
          <w:b w:val="false"/>
          <w:i w:val="false"/>
          <w:color w:val="000000"/>
          <w:sz w:val="28"/>
        </w:rPr>
        <w:t xml:space="preserve"> сәйкес АҚОМ объектісінің АҚ қамтамасыз етуге жауапты тұлғаларын хабардар етуді;</w:t>
      </w:r>
    </w:p>
    <w:p>
      <w:pPr>
        <w:spacing w:after="0"/>
        <w:ind w:left="0"/>
        <w:jc w:val="both"/>
      </w:pPr>
      <w:r>
        <w:rPr>
          <w:rFonts w:ascii="Times New Roman"/>
          <w:b w:val="false"/>
          <w:i w:val="false"/>
          <w:color w:val="000000"/>
          <w:sz w:val="28"/>
        </w:rPr>
        <w:t>
      АҚОМ объектісінің меншік иесі мен иеленушісіне АҚ оқыс оқиғаларының таралуын тоқтата тұру бойынша бастапқы ұсыныстар беруді;</w:t>
      </w:r>
    </w:p>
    <w:p>
      <w:pPr>
        <w:spacing w:after="0"/>
        <w:ind w:left="0"/>
        <w:jc w:val="both"/>
      </w:pPr>
      <w:r>
        <w:rPr>
          <w:rFonts w:ascii="Times New Roman"/>
          <w:b w:val="false"/>
          <w:i w:val="false"/>
          <w:color w:val="000000"/>
          <w:sz w:val="28"/>
        </w:rPr>
        <w:t>
      АҚ оқыс оқиғаларына ден қою шеңберінде қажет болған жағдайда, "МТҚ" АҚ қызметкерін АҚОМ ақпараттандыру объектілері орналасқан жерге бағыттауды (қажеттілікті ҚР ҰҚК немесе "МТҚ" АҚ дербес айқындайды);</w:t>
      </w:r>
    </w:p>
    <w:p>
      <w:pPr>
        <w:spacing w:after="0"/>
        <w:ind w:left="0"/>
        <w:jc w:val="both"/>
      </w:pPr>
      <w:r>
        <w:rPr>
          <w:rFonts w:ascii="Times New Roman"/>
          <w:b w:val="false"/>
          <w:i w:val="false"/>
          <w:color w:val="000000"/>
          <w:sz w:val="28"/>
        </w:rPr>
        <w:t>
      АҚОМ объектісінің меншік иесі немесе иеленушісінің АҚ оқыс оқиғасын немесе уәкілетті тұлғаның себептер мен салдарларды жоймауы туралы АҚ оқыс оқиғасы анықталған сәттен бастап 75 сағат өткеннен кейін ҚР ҰҚК-ны хабардар етуді;</w:t>
      </w:r>
    </w:p>
    <w:p>
      <w:pPr>
        <w:spacing w:after="0"/>
        <w:ind w:left="0"/>
        <w:jc w:val="both"/>
      </w:pPr>
      <w:r>
        <w:rPr>
          <w:rFonts w:ascii="Times New Roman"/>
          <w:b w:val="false"/>
          <w:i w:val="false"/>
          <w:color w:val="000000"/>
          <w:sz w:val="28"/>
        </w:rPr>
        <w:t>
      2) қорғауды қамтамасыз ету мониторингі шеңберінде:</w:t>
      </w:r>
    </w:p>
    <w:p>
      <w:pPr>
        <w:spacing w:after="0"/>
        <w:ind w:left="0"/>
        <w:jc w:val="both"/>
      </w:pPr>
      <w:r>
        <w:rPr>
          <w:rFonts w:ascii="Times New Roman"/>
          <w:b w:val="false"/>
          <w:i w:val="false"/>
          <w:color w:val="000000"/>
          <w:sz w:val="28"/>
        </w:rPr>
        <w:t>
      АҚОМ бойынша жұмыстар жүргізу кестесіне сәйкес АҚОМ объектілерін, оның ішінде АҚОМ объектісі орналасқан локалды есептеуіш желімен түйіндесетін локалды есептеу желісін (бар болса) осалдықтардың бар-жоғы мәніне зерттеп-қарау (бұдан әрі – осалдықтарға зерттеп-қарау):</w:t>
      </w:r>
    </w:p>
    <w:p>
      <w:pPr>
        <w:spacing w:after="0"/>
        <w:ind w:left="0"/>
        <w:jc w:val="both"/>
      </w:pPr>
      <w:r>
        <w:rPr>
          <w:rFonts w:ascii="Times New Roman"/>
          <w:b w:val="false"/>
          <w:i w:val="false"/>
          <w:color w:val="000000"/>
          <w:sz w:val="28"/>
        </w:rPr>
        <w:t>
      "енуге тестілеу" режимінде – жылына 8 рет (4 негізгі, 4 бақылау);</w:t>
      </w:r>
    </w:p>
    <w:p>
      <w:pPr>
        <w:spacing w:after="0"/>
        <w:ind w:left="0"/>
        <w:jc w:val="both"/>
      </w:pPr>
      <w:r>
        <w:rPr>
          <w:rFonts w:ascii="Times New Roman"/>
          <w:b w:val="false"/>
          <w:i w:val="false"/>
          <w:color w:val="000000"/>
          <w:sz w:val="28"/>
        </w:rPr>
        <w:t>
      "жаңартуларды бақылау және конфигурацияларды талдау" режимінде – жылына 2 рет (негізгі, бақылау);</w:t>
      </w:r>
    </w:p>
    <w:p>
      <w:pPr>
        <w:spacing w:after="0"/>
        <w:ind w:left="0"/>
        <w:jc w:val="both"/>
      </w:pPr>
      <w:r>
        <w:rPr>
          <w:rFonts w:ascii="Times New Roman"/>
          <w:b w:val="false"/>
          <w:i w:val="false"/>
          <w:color w:val="000000"/>
          <w:sz w:val="28"/>
        </w:rPr>
        <w:t>
      бастапқы кодты талдау – жылына 4 рет (2 негізгі, 2 бақылау);</w:t>
      </w:r>
    </w:p>
    <w:p>
      <w:pPr>
        <w:spacing w:after="0"/>
        <w:ind w:left="0"/>
        <w:jc w:val="both"/>
      </w:pPr>
      <w:r>
        <w:rPr>
          <w:rFonts w:ascii="Times New Roman"/>
          <w:b w:val="false"/>
          <w:i w:val="false"/>
          <w:color w:val="000000"/>
          <w:sz w:val="28"/>
        </w:rPr>
        <w:t>
      "қолмен" енуге тестілеу – жылына 2 рет (негізгі, бақылау);</w:t>
      </w:r>
    </w:p>
    <w:p>
      <w:pPr>
        <w:spacing w:after="0"/>
        <w:ind w:left="0"/>
        <w:jc w:val="both"/>
      </w:pPr>
      <w:r>
        <w:rPr>
          <w:rFonts w:ascii="Times New Roman"/>
          <w:b w:val="false"/>
          <w:i w:val="false"/>
          <w:color w:val="000000"/>
          <w:sz w:val="28"/>
        </w:rPr>
        <w:t>
      АҚОМ объектілерінің меншік иесі немесе иеленушісіне осалдықтарға зерттеп-қарау бойынша жұмыстар аяқталғаннан кейін 10 жұмыс күні ішінде АҚОМ объектілерін осалдықтарға зерттеп-қарау нәтижелерін және осалдықтарды жою бойынша ұсынымдар беруді;</w:t>
      </w:r>
    </w:p>
    <w:p>
      <w:pPr>
        <w:spacing w:after="0"/>
        <w:ind w:left="0"/>
        <w:jc w:val="both"/>
      </w:pPr>
      <w:r>
        <w:rPr>
          <w:rFonts w:ascii="Times New Roman"/>
          <w:b w:val="false"/>
          <w:i w:val="false"/>
          <w:color w:val="000000"/>
          <w:sz w:val="28"/>
        </w:rPr>
        <w:t>
      осалдықтарға зерттеп-қарау шеңберінде анықталған АҚОМ объектілерінің осалдықтарын жою мәселелері бойынша АҚОМ объектілерінің меншік иесі немесе иеленушісіне консультация беруді;</w:t>
      </w:r>
    </w:p>
    <w:p>
      <w:pPr>
        <w:spacing w:after="0"/>
        <w:ind w:left="0"/>
        <w:jc w:val="both"/>
      </w:pPr>
      <w:r>
        <w:rPr>
          <w:rFonts w:ascii="Times New Roman"/>
          <w:b w:val="false"/>
          <w:i w:val="false"/>
          <w:color w:val="000000"/>
          <w:sz w:val="28"/>
        </w:rPr>
        <w:t>
      3) қауіпсіз жұмыс істеуді қамтамасыз ету мониторингі шеңберінде:</w:t>
      </w:r>
    </w:p>
    <w:p>
      <w:pPr>
        <w:spacing w:after="0"/>
        <w:ind w:left="0"/>
        <w:jc w:val="both"/>
      </w:pPr>
      <w:r>
        <w:rPr>
          <w:rFonts w:ascii="Times New Roman"/>
          <w:b w:val="false"/>
          <w:i w:val="false"/>
          <w:color w:val="000000"/>
          <w:sz w:val="28"/>
        </w:rPr>
        <w:t xml:space="preserve">
      АҚОМ объектісін АҚОМ бойынша жұмыс жүргізу кестесіне сәйкес, осы Қағидалардың </w:t>
      </w:r>
      <w:r>
        <w:rPr>
          <w:rFonts w:ascii="Times New Roman"/>
          <w:b w:val="false"/>
          <w:i w:val="false"/>
          <w:color w:val="000000"/>
          <w:sz w:val="28"/>
        </w:rPr>
        <w:t>3-қосымшасында</w:t>
      </w:r>
      <w:r>
        <w:rPr>
          <w:rFonts w:ascii="Times New Roman"/>
          <w:b w:val="false"/>
          <w:i w:val="false"/>
          <w:color w:val="000000"/>
          <w:sz w:val="28"/>
        </w:rPr>
        <w:t xml:space="preserve"> келтірген, ақпараттық қауіпсіздік жөніндегі техникалық құжаттама (бұдан әрі – АҚ жөніндегі ТҚ) талаптарының орындалуын зерттеп-қарауды;</w:t>
      </w:r>
    </w:p>
    <w:p>
      <w:pPr>
        <w:spacing w:after="0"/>
        <w:ind w:left="0"/>
        <w:jc w:val="both"/>
      </w:pPr>
      <w:r>
        <w:rPr>
          <w:rFonts w:ascii="Times New Roman"/>
          <w:b w:val="false"/>
          <w:i w:val="false"/>
          <w:color w:val="000000"/>
          <w:sz w:val="28"/>
        </w:rPr>
        <w:t>
      АҚОМ меншік иесі мен иеленушісіне АҚ жөніндегі ТҚ талаптарын орындауға АҚОМ объектісін зерттеп-қарау нәтижелерін және анықталған АҚ жөніндегі ТҚ бұзушылықтарын жою бойынша ұсынымдарды аталған зерттеп-қарау аяқталған күннен бастап 10 жұмыс күні ішінде ұсынуды жүзеге асырады.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72" w:id="26"/>
    <w:p>
      <w:pPr>
        <w:spacing w:after="0"/>
        <w:ind w:left="0"/>
        <w:jc w:val="both"/>
      </w:pPr>
      <w:r>
        <w:rPr>
          <w:rFonts w:ascii="Times New Roman"/>
          <w:b w:val="false"/>
          <w:i w:val="false"/>
          <w:color w:val="000000"/>
          <w:sz w:val="28"/>
        </w:rPr>
        <w:t>
      11. АҚОМ объектісінің меншік иесі немесе иеленушісі "МТҚ" АҚ АҚОМ бойынша жұмыстар жүргізу үшін жағдайлар жасайды, оның ішінде:</w:t>
      </w:r>
    </w:p>
    <w:bookmarkEnd w:id="26"/>
    <w:p>
      <w:pPr>
        <w:spacing w:after="0"/>
        <w:ind w:left="0"/>
        <w:jc w:val="both"/>
      </w:pPr>
      <w:r>
        <w:rPr>
          <w:rFonts w:ascii="Times New Roman"/>
          <w:b w:val="false"/>
          <w:i w:val="false"/>
          <w:color w:val="000000"/>
          <w:sz w:val="28"/>
        </w:rPr>
        <w:t>
      АҚОМ объектілеріне, АҚОМ объектісі оқиғаларды тіркеу журналдарын жинаудың жүйесіне АҚОМ объектісінің меншік иесі немесе иеленушісі қызметкерлері немесе уәкілетті тұлғаның сүйемелдерімен "МТҚ" АҚ қызметкерлеріне физикалық қолжетімділік;</w:t>
      </w:r>
    </w:p>
    <w:p>
      <w:pPr>
        <w:spacing w:after="0"/>
        <w:ind w:left="0"/>
        <w:jc w:val="both"/>
      </w:pPr>
      <w:r>
        <w:rPr>
          <w:rFonts w:ascii="Times New Roman"/>
          <w:b w:val="false"/>
          <w:i w:val="false"/>
          <w:color w:val="000000"/>
          <w:sz w:val="28"/>
        </w:rPr>
        <w:t>
      "МТҚ" АҚ қызметкерлері үшін АҚОМ объектісіне тәулік бойы желілік қолжетімділік болатындай тегін негізде екі жұмыс орны;</w:t>
      </w:r>
    </w:p>
    <w:p>
      <w:pPr>
        <w:spacing w:after="0"/>
        <w:ind w:left="0"/>
        <w:jc w:val="both"/>
      </w:pPr>
      <w:r>
        <w:rPr>
          <w:rFonts w:ascii="Times New Roman"/>
          <w:b w:val="false"/>
          <w:i w:val="false"/>
          <w:color w:val="000000"/>
          <w:sz w:val="28"/>
        </w:rPr>
        <w:t>
      АҚОМ объектісі оқиғаларды тіркеу журналдарын жинаудың жүйесіне шектеусіз барлық операцияларды орындай алатындай "МТҚ" АҚ үшін желілік қолжетімділік;</w:t>
      </w:r>
    </w:p>
    <w:p>
      <w:pPr>
        <w:spacing w:after="0"/>
        <w:ind w:left="0"/>
        <w:jc w:val="both"/>
      </w:pPr>
      <w:r>
        <w:rPr>
          <w:rFonts w:ascii="Times New Roman"/>
          <w:b w:val="false"/>
          <w:i w:val="false"/>
          <w:color w:val="000000"/>
          <w:sz w:val="28"/>
        </w:rPr>
        <w:t>
      АҚОМ объектісінің меншік иесі немесе иеленушісімен бекітілген, оның қолымен және мөрімен (бар болған жағдайда) расталған, ақпараттық қауіпсіздік жөніндегі техникалық құжаттамаға қолжетімділік.</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bookmarkStart w:name="z74" w:id="27"/>
    <w:p>
      <w:pPr>
        <w:spacing w:after="0"/>
        <w:ind w:left="0"/>
        <w:jc w:val="both"/>
      </w:pPr>
      <w:r>
        <w:rPr>
          <w:rFonts w:ascii="Times New Roman"/>
          <w:b w:val="false"/>
          <w:i w:val="false"/>
          <w:color w:val="000000"/>
          <w:sz w:val="28"/>
        </w:rPr>
        <w:t>
      12. "МТҚ" АҚ АҚ оқыс оқиғаларына ден қою мониторингін жүргізген кезде АҚҚМ объектінің меншік иесі немесе иеленушісі:</w:t>
      </w:r>
    </w:p>
    <w:bookmarkEnd w:id="27"/>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4-қосымшасында</w:t>
      </w:r>
      <w:r>
        <w:rPr>
          <w:rFonts w:ascii="Times New Roman"/>
          <w:b w:val="false"/>
          <w:i w:val="false"/>
          <w:color w:val="000000"/>
          <w:sz w:val="28"/>
        </w:rPr>
        <w:t xml:space="preserve"> келтірілген ЭҮ АО оқиғаларын тіркеу журналдары жазбаларының үлгілері мен түрлеріне сәйкес, АҚОМ объектісінің оқиғаларын және оған қатысты ақпаратты қорғау құралдарын журналдануын ұйымдастырады;</w:t>
      </w:r>
    </w:p>
    <w:p>
      <w:pPr>
        <w:spacing w:after="0"/>
        <w:ind w:left="0"/>
        <w:jc w:val="both"/>
      </w:pPr>
      <w:r>
        <w:rPr>
          <w:rFonts w:ascii="Times New Roman"/>
          <w:b w:val="false"/>
          <w:i w:val="false"/>
          <w:color w:val="000000"/>
          <w:sz w:val="28"/>
        </w:rPr>
        <w:t>
      АҚОМ объектісі жұмыс істейтін телекоммуникациялық желінің контурында оқиғаларды тіркеу журналдарын жинау жүйесін ұйымдастырады;</w:t>
      </w:r>
    </w:p>
    <w:p>
      <w:pPr>
        <w:spacing w:after="0"/>
        <w:ind w:left="0"/>
        <w:jc w:val="both"/>
      </w:pPr>
      <w:r>
        <w:rPr>
          <w:rFonts w:ascii="Times New Roman"/>
          <w:b w:val="false"/>
          <w:i w:val="false"/>
          <w:color w:val="000000"/>
          <w:sz w:val="28"/>
        </w:rPr>
        <w:t>
      АҚОМ объектісінің оқиғаларын тіркеу журналдарын және оған жататын ақпаратты қорғау құралдарын, оқиғаларын тіркеу журналдарын жинау жүйесіне беруді ұйымдастырады;</w:t>
      </w:r>
    </w:p>
    <w:p>
      <w:pPr>
        <w:spacing w:after="0"/>
        <w:ind w:left="0"/>
        <w:jc w:val="both"/>
      </w:pPr>
      <w:r>
        <w:rPr>
          <w:rFonts w:ascii="Times New Roman"/>
          <w:b w:val="false"/>
          <w:i w:val="false"/>
          <w:color w:val="000000"/>
          <w:sz w:val="28"/>
        </w:rPr>
        <w:t>
      АҚОМ объектісінің оқиғаларының журналдануына өзгерістер енгізу бойынша жоспарланған жұмыстар туралы өзгерістер енгізгенге дейін 5 жұмыс күн бұрын "МТҚ" АҚ-ны хабардар етеді. Хабарламаға өзгертілетін оқиғаларды тіркеу журналдарының үлгілері және олардың сипаттамасы қоса беріледі:</w:t>
      </w:r>
    </w:p>
    <w:p>
      <w:pPr>
        <w:spacing w:after="0"/>
        <w:ind w:left="0"/>
        <w:jc w:val="both"/>
      </w:pPr>
      <w:r>
        <w:rPr>
          <w:rFonts w:ascii="Times New Roman"/>
          <w:b w:val="false"/>
          <w:i w:val="false"/>
          <w:color w:val="000000"/>
          <w:sz w:val="28"/>
        </w:rPr>
        <w:t>
      АҚҰҮО АҚ оқиғаларын басқару жүйесіне оқиғаларды тіркеу журналдарын жинаудың жүйесінен АҚОМ объектісінің оқиғаларды тіркеу журналын жіберу үшін "МТҚ" АҚ-мен келісілген жағдайларды қамтамасыз етеді;</w:t>
      </w:r>
    </w:p>
    <w:p>
      <w:pPr>
        <w:spacing w:after="0"/>
        <w:ind w:left="0"/>
        <w:jc w:val="both"/>
      </w:pPr>
      <w:r>
        <w:rPr>
          <w:rFonts w:ascii="Times New Roman"/>
          <w:b w:val="false"/>
          <w:i w:val="false"/>
          <w:color w:val="000000"/>
          <w:sz w:val="28"/>
        </w:rPr>
        <w:t>
      АҚОМ объектісінде өзі анықтаған АҚ оқыс оқиға туралы анықталған сәттен бастап 15 минут ішінде "МТҚ" АҚ-ны хабардар етеді;</w:t>
      </w:r>
    </w:p>
    <w:p>
      <w:pPr>
        <w:spacing w:after="0"/>
        <w:ind w:left="0"/>
        <w:jc w:val="both"/>
      </w:pPr>
      <w:r>
        <w:rPr>
          <w:rFonts w:ascii="Times New Roman"/>
          <w:b w:val="false"/>
          <w:i w:val="false"/>
          <w:color w:val="000000"/>
          <w:sz w:val="28"/>
        </w:rPr>
        <w:t>
      АҚ оқыс оқиғасы анықталған сәттен бастап 24 сағат ішінде Деректер тізбесін "МТҚ" АҚ-ға ұсынады.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76" w:id="28"/>
    <w:p>
      <w:pPr>
        <w:spacing w:after="0"/>
        <w:ind w:left="0"/>
        <w:jc w:val="both"/>
      </w:pPr>
      <w:r>
        <w:rPr>
          <w:rFonts w:ascii="Times New Roman"/>
          <w:b w:val="false"/>
          <w:i w:val="false"/>
          <w:color w:val="000000"/>
          <w:sz w:val="28"/>
        </w:rPr>
        <w:t>
      13. "МТҚ" АҚ қорғауды қамтамасыз ету мониторингін жүргізу кезінде АҚҚМ объектілерінің меншік иесі немесе иеленушісі:</w:t>
      </w:r>
    </w:p>
    <w:bookmarkEnd w:id="28"/>
    <w:p>
      <w:pPr>
        <w:spacing w:after="0"/>
        <w:ind w:left="0"/>
        <w:jc w:val="both"/>
      </w:pPr>
      <w:r>
        <w:rPr>
          <w:rFonts w:ascii="Times New Roman"/>
          <w:b w:val="false"/>
          <w:i w:val="false"/>
          <w:color w:val="000000"/>
          <w:sz w:val="28"/>
        </w:rPr>
        <w:t>
      АҚОМ объектісінің осалдықтарын жою үшін қабылданған шаралар туралы ақпаратты осалдықтарды табуға зерттеп-қарау нәтижелерін алған күннен бастап жиырма күнтізбелік күн ішінде "МТҚ" АҚ-ға жолдайды;</w:t>
      </w:r>
    </w:p>
    <w:p>
      <w:pPr>
        <w:spacing w:after="0"/>
        <w:ind w:left="0"/>
        <w:jc w:val="both"/>
      </w:pPr>
      <w:r>
        <w:rPr>
          <w:rFonts w:ascii="Times New Roman"/>
          <w:b w:val="false"/>
          <w:i w:val="false"/>
          <w:color w:val="000000"/>
          <w:sz w:val="28"/>
        </w:rPr>
        <w:t xml:space="preserve">
      АҚОМ объектісінің осалдығын өз бетінше анықтаған жағдайда, осы Қағидалардың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ЭҮ АО осалдығы туралы деректер тізбесін АҚОМ объектісінің осалдығы анықталған сәттен бастап 24 сағат ішінде "МТҚ" АҚ-ға-ға ұсынады;</w:t>
      </w:r>
    </w:p>
    <w:p>
      <w:pPr>
        <w:spacing w:after="0"/>
        <w:ind w:left="0"/>
        <w:jc w:val="both"/>
      </w:pPr>
      <w:r>
        <w:rPr>
          <w:rFonts w:ascii="Times New Roman"/>
          <w:b w:val="false"/>
          <w:i w:val="false"/>
          <w:color w:val="000000"/>
          <w:sz w:val="28"/>
        </w:rPr>
        <w:t>
      АҚОМ объектілерінің осалдығын жоймаған кезде, осалдықты санаттардың бірін (өндірістік қажеттілік, нөлдік күннің осалдығы, жалған іске қосылу) бере алады және осы Қағиданың 6-қосымшасына сәйкес "МТҚ" АҚ-ға осалдықтарды жоймау себептерінің санаттарын және жоймау себептерінің негіздемесін ұсынады.";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bookmarkStart w:name="z78" w:id="29"/>
    <w:p>
      <w:pPr>
        <w:spacing w:after="0"/>
        <w:ind w:left="0"/>
        <w:jc w:val="both"/>
      </w:pPr>
      <w:r>
        <w:rPr>
          <w:rFonts w:ascii="Times New Roman"/>
          <w:b w:val="false"/>
          <w:i w:val="false"/>
          <w:color w:val="000000"/>
          <w:sz w:val="28"/>
        </w:rPr>
        <w:t>
      14. АҚҰҮО қауіпсіз жұмыс істеуін қамтамасыз ету мониторингін жүргізу кезінде АҚОМ объектісінің меншік иесі немесе иеленушісі АҚ жөніндегі ТҚ талаптарының орындауға АҚОМ объектісін зерттеп-қарау нәтижелерін алған күннен бастап бір ай ішінде АҚ жөніндегі ТҚ талаптарының анықталған бұзушылықтары бойынша қабылданған шаралар туралы "МТҚ" АҚ-ға ақпарат ұсынады.</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p>
    <w:bookmarkStart w:name="z80" w:id="30"/>
    <w:p>
      <w:pPr>
        <w:spacing w:after="0"/>
        <w:ind w:left="0"/>
        <w:jc w:val="both"/>
      </w:pPr>
      <w:r>
        <w:rPr>
          <w:rFonts w:ascii="Times New Roman"/>
          <w:b w:val="false"/>
          <w:i w:val="false"/>
          <w:color w:val="000000"/>
          <w:sz w:val="28"/>
        </w:rPr>
        <w:t>
      15. АҚОМ объектілер тізбесін қалыптастыру мақсатында, "МТҚ" АҚ АҚОМ объектілерінің меншік иелеріне немесе иеленушілеріне Мәліметтерді ұсыну туралы сұраныс жолдайды. АҚОМ объектісінің меншік иесі немесе иеленушісі "МТҚ" АҚ-дан сұраныс алған сәттен бастап 10 жұмыс күні ішінде Мәліметтерді электрондық формада "МТҚ" АҚ-ға ұсынады.</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w:t>
      </w:r>
    </w:p>
    <w:bookmarkStart w:name="z82" w:id="31"/>
    <w:p>
      <w:pPr>
        <w:spacing w:after="0"/>
        <w:ind w:left="0"/>
        <w:jc w:val="both"/>
      </w:pPr>
      <w:r>
        <w:rPr>
          <w:rFonts w:ascii="Times New Roman"/>
          <w:b w:val="false"/>
          <w:i w:val="false"/>
          <w:color w:val="000000"/>
          <w:sz w:val="28"/>
        </w:rPr>
        <w:t>
      16. АҚОМ объектісінің АҚ қамтамасыз етуге жауапты тұлғасының байланыс деректері өзгерген жағдайда, АҚОМ меншік иесі немесе иеленушісі аталған өзгеріс сәтінен бастап 48 сағат ішінде "МТҚ" АҚ-ға өзекті байланыс деректерін жолдайды";</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мынадай редакцияда жазылсын:</w:t>
      </w:r>
    </w:p>
    <w:bookmarkStart w:name="z84" w:id="32"/>
    <w:p>
      <w:pPr>
        <w:spacing w:after="0"/>
        <w:ind w:left="0"/>
        <w:jc w:val="both"/>
      </w:pPr>
      <w:r>
        <w:rPr>
          <w:rFonts w:ascii="Times New Roman"/>
          <w:b w:val="false"/>
          <w:i w:val="false"/>
          <w:color w:val="000000"/>
          <w:sz w:val="28"/>
        </w:rPr>
        <w:t>
      17. "МТҚ" АҚ тоқсан сайын ҚР ҰҚК-ға анықталған АҚ оқиғалары, АҚ оқыс оқиғалары, ЭҮ АО осалдықтары, ЭҮ АО өзгерістері және АҚ жөніндегі ТҚ талаптарының анықталған бұзушылықтары бойынша жиынтық ақпарат, сондай-ақ АҚОМ меншік иелері мен иеленушілері қабылдаған шаралар туралы деректер жолдайды.</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тақырыбы мынадай редакцияда жазылсын:</w:t>
      </w:r>
    </w:p>
    <w:bookmarkStart w:name="z86" w:id="33"/>
    <w:p>
      <w:pPr>
        <w:spacing w:after="0"/>
        <w:ind w:left="0"/>
        <w:jc w:val="both"/>
      </w:pPr>
      <w:r>
        <w:rPr>
          <w:rFonts w:ascii="Times New Roman"/>
          <w:b w:val="false"/>
          <w:i w:val="false"/>
          <w:color w:val="000000"/>
          <w:sz w:val="28"/>
        </w:rPr>
        <w:t>
      "3-тарау. Ақпараттық коммуникациялық инфрақұрылымның аса маңызды объектілерінің ақпараттық қауіпсіздігін қамтамасыз етуге мониторинг жүргізу тәртібі";</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"19. АКИАМО ақпараттандыру АҚОМ-ны АКИАМО иесінің АҚ жөніндегі өз бөлімшесі немесе Қазақстан Республикасы Азаматтық кодексінің </w:t>
      </w:r>
      <w:r>
        <w:rPr>
          <w:rFonts w:ascii="Times New Roman"/>
          <w:b w:val="false"/>
          <w:i w:val="false"/>
          <w:color w:val="000000"/>
          <w:sz w:val="28"/>
        </w:rPr>
        <w:t>683-бабына</w:t>
      </w:r>
      <w:r>
        <w:rPr>
          <w:rFonts w:ascii="Times New Roman"/>
          <w:b w:val="false"/>
          <w:i w:val="false"/>
          <w:color w:val="000000"/>
          <w:sz w:val="28"/>
        </w:rPr>
        <w:t xml:space="preserve"> сәйкес үшінші тұлғалардан қызметтер сатып алу арқылы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АКИАМО АҚ ҚМЖ АҚЖО техникалық құралдарына қосу АКИАМО меншік иесінің немесе иеленушісінің АҚ бойынша бөлімшесімен немесе Қазақстан Республикасының Азаматтық кодексінің </w:t>
      </w:r>
      <w:r>
        <w:rPr>
          <w:rFonts w:ascii="Times New Roman"/>
          <w:b w:val="false"/>
          <w:i w:val="false"/>
          <w:color w:val="000000"/>
          <w:sz w:val="28"/>
        </w:rPr>
        <w:t>683-бабына</w:t>
      </w:r>
      <w:r>
        <w:rPr>
          <w:rFonts w:ascii="Times New Roman"/>
          <w:b w:val="false"/>
          <w:i w:val="false"/>
          <w:color w:val="000000"/>
          <w:sz w:val="28"/>
        </w:rPr>
        <w:t xml:space="preserve"> сәйкес үшінші тұлғалардың қызметін сатып алу арқылы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24-тармақ</w:t>
      </w:r>
      <w:r>
        <w:rPr>
          <w:rFonts w:ascii="Times New Roman"/>
          <w:b w:val="false"/>
          <w:i w:val="false"/>
          <w:color w:val="000000"/>
          <w:sz w:val="28"/>
        </w:rPr>
        <w:t xml:space="preserve"> мынадай редакцияда жазылсын:</w:t>
      </w:r>
    </w:p>
    <w:bookmarkStart w:name="z92" w:id="34"/>
    <w:p>
      <w:pPr>
        <w:spacing w:after="0"/>
        <w:ind w:left="0"/>
        <w:jc w:val="both"/>
      </w:pPr>
      <w:r>
        <w:rPr>
          <w:rFonts w:ascii="Times New Roman"/>
          <w:b w:val="false"/>
          <w:i w:val="false"/>
          <w:color w:val="000000"/>
          <w:sz w:val="28"/>
        </w:rPr>
        <w:t>
      24. АКИАМО-ның АҚ бөлімшесі АҚ-тың оқыс оқиғаларын өзі дербес анықтаған жағдайда АКИАМО АҚ бойынша жауапты "МТҚ" АҚ мен АҚЖО-ны АҚ оқыс оқиғасы анықталған сәттен бастап 24 сағат ішінде Деректер тізбесін жолдау арқылы хабардар етеді.</w:t>
      </w:r>
    </w:p>
    <w:bookmarkEnd w:id="34"/>
    <w:bookmarkStart w:name="z93" w:id="35"/>
    <w:p>
      <w:pPr>
        <w:spacing w:after="0"/>
        <w:ind w:left="0"/>
        <w:jc w:val="both"/>
      </w:pPr>
      <w:r>
        <w:rPr>
          <w:rFonts w:ascii="Times New Roman"/>
          <w:b w:val="false"/>
          <w:i w:val="false"/>
          <w:color w:val="000000"/>
          <w:sz w:val="28"/>
        </w:rPr>
        <w:t>
      мынадай мазмұндағы 25-тармақпен толықтырылсын:</w:t>
      </w:r>
    </w:p>
    <w:bookmarkEnd w:id="35"/>
    <w:bookmarkStart w:name="z94" w:id="36"/>
    <w:p>
      <w:pPr>
        <w:spacing w:after="0"/>
        <w:ind w:left="0"/>
        <w:jc w:val="both"/>
      </w:pPr>
      <w:r>
        <w:rPr>
          <w:rFonts w:ascii="Times New Roman"/>
          <w:b w:val="false"/>
          <w:i w:val="false"/>
          <w:color w:val="000000"/>
          <w:sz w:val="28"/>
        </w:rPr>
        <w:t>
      "Осы тарауда жазылған тәртіп пен талаптар ЭҮ АО-ға жатпайтын АКИАМО үшін белгіленген.".</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"Мемлекеттік органдардың ақпараттандыру объектілерінің ақпараттық қауіпсіздік оқиғаларына мониторинг жүргізу қағидаларын бекіту туралы" Қазақстан Республикасы Цифрлық даму, инновациялар және аэроғарыш өнеркәсібі министрінің м.а. 2019 жылғы 16 тамыздағы № 199/НҚ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19286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"Ақпараттандыру туралы" Қазақстан Республикасы Заңының </w:t>
      </w:r>
      <w:r>
        <w:rPr>
          <w:rFonts w:ascii="Times New Roman"/>
          <w:b w:val="false"/>
          <w:i w:val="false"/>
          <w:color w:val="000000"/>
          <w:sz w:val="28"/>
        </w:rPr>
        <w:t>7-1-бабының</w:t>
      </w:r>
      <w:r>
        <w:rPr>
          <w:rFonts w:ascii="Times New Roman"/>
          <w:b w:val="false"/>
          <w:i w:val="false"/>
          <w:color w:val="000000"/>
          <w:sz w:val="28"/>
        </w:rPr>
        <w:t xml:space="preserve"> 5-1) тармақшасына сәйкес </w:t>
      </w:r>
      <w:r>
        <w:rPr>
          <w:rFonts w:ascii="Times New Roman"/>
          <w:b/>
          <w:i w:val="false"/>
          <w:color w:val="000000"/>
          <w:sz w:val="28"/>
        </w:rPr>
        <w:t>БҰЙЫРАМЫН: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Мемлекеттік органдардың ақпараттандыру объектілерінің ақпараттық қауіпсіздік оқиғаларына мониторинг жүргізу </w:t>
      </w:r>
      <w:r>
        <w:rPr>
          <w:rFonts w:ascii="Times New Roman"/>
          <w:b w:val="false"/>
          <w:i w:val="false"/>
          <w:color w:val="000000"/>
          <w:sz w:val="28"/>
        </w:rPr>
        <w:t>қағидалары</w:t>
      </w:r>
      <w:r>
        <w:rPr>
          <w:rFonts w:ascii="Times New Roman"/>
          <w:b w:val="false"/>
          <w:i w:val="false"/>
          <w:color w:val="000000"/>
          <w:sz w:val="28"/>
        </w:rPr>
        <w:t xml:space="preserve"> осы Тізбеге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мен толықтыру</w:t>
            </w:r>
            <w:r>
              <w:br/>
            </w:r>
            <w:r>
              <w:rPr>
                <w:rFonts w:ascii="Times New Roman"/>
                <w:b w:val="false"/>
                <w:i w:val="false"/>
                <w:color w:val="000000"/>
                <w:sz w:val="20"/>
              </w:rPr>
              <w:t>енгізілетін кейбір</w:t>
            </w:r>
            <w:r>
              <w:br/>
            </w:r>
            <w:r>
              <w:rPr>
                <w:rFonts w:ascii="Times New Roman"/>
                <w:b w:val="false"/>
                <w:i w:val="false"/>
                <w:color w:val="000000"/>
                <w:sz w:val="20"/>
              </w:rPr>
              <w:t>бұйрықтардың тізбесіне</w:t>
            </w:r>
            <w:r>
              <w:br/>
            </w: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Электронды ақпараттық</w:t>
            </w:r>
            <w:r>
              <w:br/>
            </w:r>
            <w:r>
              <w:rPr>
                <w:rFonts w:ascii="Times New Roman"/>
                <w:b w:val="false"/>
                <w:i w:val="false"/>
                <w:color w:val="000000"/>
                <w:sz w:val="20"/>
              </w:rPr>
              <w:t>ресурстардың</w:t>
            </w:r>
            <w:r>
              <w:br/>
            </w:r>
            <w:r>
              <w:rPr>
                <w:rFonts w:ascii="Times New Roman"/>
                <w:b w:val="false"/>
                <w:i w:val="false"/>
                <w:color w:val="000000"/>
                <w:sz w:val="20"/>
              </w:rPr>
              <w:t>резервтік көшірмелерін</w:t>
            </w:r>
            <w:r>
              <w:br/>
            </w:r>
            <w:r>
              <w:rPr>
                <w:rFonts w:ascii="Times New Roman"/>
                <w:b w:val="false"/>
                <w:i w:val="false"/>
                <w:color w:val="000000"/>
                <w:sz w:val="20"/>
              </w:rPr>
              <w:t>электрондық ақпараттық</w:t>
            </w:r>
            <w:r>
              <w:br/>
            </w:r>
            <w:r>
              <w:rPr>
                <w:rFonts w:ascii="Times New Roman"/>
                <w:b w:val="false"/>
                <w:i w:val="false"/>
                <w:color w:val="000000"/>
                <w:sz w:val="20"/>
              </w:rPr>
              <w:t>ресурстарды бірыңғай</w:t>
            </w:r>
            <w:r>
              <w:br/>
            </w:r>
            <w:r>
              <w:rPr>
                <w:rFonts w:ascii="Times New Roman"/>
                <w:b w:val="false"/>
                <w:i w:val="false"/>
                <w:color w:val="000000"/>
                <w:sz w:val="20"/>
              </w:rPr>
              <w:t>ұлттық резервтік</w:t>
            </w:r>
            <w:r>
              <w:br/>
            </w:r>
            <w:r>
              <w:rPr>
                <w:rFonts w:ascii="Times New Roman"/>
                <w:b w:val="false"/>
                <w:i w:val="false"/>
                <w:color w:val="000000"/>
                <w:sz w:val="20"/>
              </w:rPr>
              <w:t>сақтау платформасына</w:t>
            </w:r>
            <w:r>
              <w:br/>
            </w:r>
            <w:r>
              <w:rPr>
                <w:rFonts w:ascii="Times New Roman"/>
                <w:b w:val="false"/>
                <w:i w:val="false"/>
                <w:color w:val="000000"/>
                <w:sz w:val="20"/>
              </w:rPr>
              <w:t xml:space="preserve">беру қағидалары мен </w:t>
            </w:r>
            <w:r>
              <w:br/>
            </w:r>
            <w:r>
              <w:rPr>
                <w:rFonts w:ascii="Times New Roman"/>
                <w:b w:val="false"/>
                <w:i w:val="false"/>
                <w:color w:val="000000"/>
                <w:sz w:val="20"/>
              </w:rPr>
              <w:t>мерзімдеріне</w:t>
            </w:r>
            <w:r>
              <w:br/>
            </w:r>
            <w:r>
              <w:rPr>
                <w:rFonts w:ascii="Times New Roman"/>
                <w:b w:val="false"/>
                <w:i w:val="false"/>
                <w:color w:val="000000"/>
                <w:sz w:val="20"/>
              </w:rPr>
              <w:t>қосымша</w:t>
            </w:r>
          </w:p>
        </w:tc>
      </w:tr>
    </w:tbl>
    <w:p>
      <w:pPr>
        <w:spacing w:after="0"/>
        <w:ind w:left="0"/>
        <w:jc w:val="both"/>
      </w:pPr>
      <w:r>
        <w:rPr>
          <w:rFonts w:ascii="Times New Roman"/>
          <w:b w:val="false"/>
          <w:i w:val="false"/>
          <w:color w:val="000000"/>
          <w:sz w:val="28"/>
        </w:rPr>
        <w:t>
      Нысан</w:t>
      </w:r>
    </w:p>
    <w:bookmarkStart w:name="z102" w:id="37"/>
    <w:p>
      <w:pPr>
        <w:spacing w:after="0"/>
        <w:ind w:left="0"/>
        <w:jc w:val="left"/>
      </w:pPr>
      <w:r>
        <w:rPr>
          <w:rFonts w:ascii="Times New Roman"/>
          <w:b/>
          <w:i w:val="false"/>
          <w:color w:val="000000"/>
        </w:rPr>
        <w:t xml:space="preserve"> Электрондық ақпараттық ресурстардың техникалық сипаттамалары туралы мәліметтер</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ЭАР толық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жүйе (нұсқа)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ДҚБЖ / БҚ / ҚБҚ (атауы / нұсқасы)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қорының өлшемі, Гб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Резервтіккөшірме (дамп) өлшемі, Гб</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 көлемінің жоспарлы жыл сайынғы ұлғаюы, Гб</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Сервердің CPU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Сервердің CPU жүктемесі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Сервердің ЖЖҚ көлемі, Гб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Резервтікөшірме құралдары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АКИАМО иесі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ЭАР класы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ЭАР жауапты тұлғасының тегі, аты, әкесінің аты/телефоны</w:t>
            </w:r>
          </w:p>
        </w:tc>
      </w:tr>
    </w:tbl>
    <w:p>
      <w:pPr>
        <w:spacing w:after="0"/>
        <w:ind w:left="0"/>
        <w:jc w:val="both"/>
      </w:pPr>
      <w:r>
        <w:rPr>
          <w:rFonts w:ascii="Times New Roman"/>
          <w:b w:val="false"/>
          <w:i w:val="false"/>
          <w:color w:val="000000"/>
          <w:sz w:val="28"/>
        </w:rPr>
        <w:t>
      Қысқартуларды декодтау туралы ескертпе:</w:t>
      </w:r>
    </w:p>
    <w:p>
      <w:pPr>
        <w:spacing w:after="0"/>
        <w:ind w:left="0"/>
        <w:jc w:val="both"/>
      </w:pPr>
      <w:r>
        <w:rPr>
          <w:rFonts w:ascii="Times New Roman"/>
          <w:b w:val="false"/>
          <w:i w:val="false"/>
          <w:color w:val="000000"/>
          <w:sz w:val="28"/>
        </w:rPr>
        <w:t>
      ДҚБЖ – мәліметтер қорын басқару жүйесі;</w:t>
      </w:r>
    </w:p>
    <w:p>
      <w:pPr>
        <w:spacing w:after="0"/>
        <w:ind w:left="0"/>
        <w:jc w:val="both"/>
      </w:pPr>
      <w:r>
        <w:rPr>
          <w:rFonts w:ascii="Times New Roman"/>
          <w:b w:val="false"/>
          <w:i w:val="false"/>
          <w:color w:val="000000"/>
          <w:sz w:val="28"/>
        </w:rPr>
        <w:t>
      БҚ - бағдарламалық қамтылым;</w:t>
      </w:r>
    </w:p>
    <w:p>
      <w:pPr>
        <w:spacing w:after="0"/>
        <w:ind w:left="0"/>
        <w:jc w:val="both"/>
      </w:pPr>
      <w:r>
        <w:rPr>
          <w:rFonts w:ascii="Times New Roman"/>
          <w:b w:val="false"/>
          <w:i w:val="false"/>
          <w:color w:val="000000"/>
          <w:sz w:val="28"/>
        </w:rPr>
        <w:t>
      ҚБҚ – қолданбалы бағдарламалық қамтылым;</w:t>
      </w:r>
    </w:p>
    <w:p>
      <w:pPr>
        <w:spacing w:after="0"/>
        <w:ind w:left="0"/>
        <w:jc w:val="both"/>
      </w:pPr>
      <w:r>
        <w:rPr>
          <w:rFonts w:ascii="Times New Roman"/>
          <w:b w:val="false"/>
          <w:i w:val="false"/>
          <w:color w:val="000000"/>
          <w:sz w:val="28"/>
        </w:rPr>
        <w:t>
      CPU – компьютердің орталық процессоры;</w:t>
      </w:r>
    </w:p>
    <w:p>
      <w:pPr>
        <w:spacing w:after="0"/>
        <w:ind w:left="0"/>
        <w:jc w:val="both"/>
      </w:pPr>
      <w:r>
        <w:rPr>
          <w:rFonts w:ascii="Times New Roman"/>
          <w:b w:val="false"/>
          <w:i w:val="false"/>
          <w:color w:val="000000"/>
          <w:sz w:val="28"/>
        </w:rPr>
        <w:t>
      Гб - гигабайт;</w:t>
      </w:r>
    </w:p>
    <w:p>
      <w:pPr>
        <w:spacing w:after="0"/>
        <w:ind w:left="0"/>
        <w:jc w:val="both"/>
      </w:pPr>
      <w:r>
        <w:rPr>
          <w:rFonts w:ascii="Times New Roman"/>
          <w:b w:val="false"/>
          <w:i w:val="false"/>
          <w:color w:val="000000"/>
          <w:sz w:val="28"/>
        </w:rPr>
        <w:t>
      ДҚ – деректер қоры;</w:t>
      </w:r>
    </w:p>
    <w:p>
      <w:pPr>
        <w:spacing w:after="0"/>
        <w:ind w:left="0"/>
        <w:jc w:val="both"/>
      </w:pPr>
      <w:r>
        <w:rPr>
          <w:rFonts w:ascii="Times New Roman"/>
          <w:b w:val="false"/>
          <w:i w:val="false"/>
          <w:color w:val="000000"/>
          <w:sz w:val="28"/>
        </w:rPr>
        <w:t>
      ЖЖҚ – жедел жады құрылғысы;</w:t>
      </w:r>
    </w:p>
    <w:p>
      <w:pPr>
        <w:spacing w:after="0"/>
        <w:ind w:left="0"/>
        <w:jc w:val="both"/>
      </w:pPr>
      <w:r>
        <w:rPr>
          <w:rFonts w:ascii="Times New Roman"/>
          <w:b w:val="false"/>
          <w:i w:val="false"/>
          <w:color w:val="000000"/>
          <w:sz w:val="28"/>
        </w:rPr>
        <w:t>
      ЭАР – электрондық ақпараттық ресурс</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мен толықтыру</w:t>
            </w:r>
            <w:r>
              <w:br/>
            </w:r>
            <w:r>
              <w:rPr>
                <w:rFonts w:ascii="Times New Roman"/>
                <w:b w:val="false"/>
                <w:i w:val="false"/>
                <w:color w:val="000000"/>
                <w:sz w:val="20"/>
              </w:rPr>
              <w:t xml:space="preserve">енгізілетін кейбір </w:t>
            </w:r>
            <w:r>
              <w:br/>
            </w:r>
            <w:r>
              <w:rPr>
                <w:rFonts w:ascii="Times New Roman"/>
                <w:b w:val="false"/>
                <w:i w:val="false"/>
                <w:color w:val="000000"/>
                <w:sz w:val="20"/>
              </w:rPr>
              <w:t xml:space="preserve">бұйрықтардың тізбесіне </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Цифрлық даму, инновациялар</w:t>
            </w:r>
            <w:r>
              <w:br/>
            </w:r>
            <w:r>
              <w:rPr>
                <w:rFonts w:ascii="Times New Roman"/>
                <w:b w:val="false"/>
                <w:i w:val="false"/>
                <w:color w:val="000000"/>
                <w:sz w:val="20"/>
              </w:rPr>
              <w:t xml:space="preserve">және аэроғарыш өнеркәсібі </w:t>
            </w:r>
            <w:r>
              <w:br/>
            </w:r>
            <w:r>
              <w:rPr>
                <w:rFonts w:ascii="Times New Roman"/>
                <w:b w:val="false"/>
                <w:i w:val="false"/>
                <w:color w:val="000000"/>
                <w:sz w:val="20"/>
              </w:rPr>
              <w:t>министрінің</w:t>
            </w:r>
            <w:r>
              <w:br/>
            </w:r>
            <w:r>
              <w:rPr>
                <w:rFonts w:ascii="Times New Roman"/>
                <w:b w:val="false"/>
                <w:i w:val="false"/>
                <w:color w:val="000000"/>
                <w:sz w:val="20"/>
              </w:rPr>
              <w:t>2019 жылғы 16 тамыздағы</w:t>
            </w:r>
            <w:r>
              <w:br/>
            </w:r>
            <w:r>
              <w:rPr>
                <w:rFonts w:ascii="Times New Roman"/>
                <w:b w:val="false"/>
                <w:i w:val="false"/>
                <w:color w:val="000000"/>
                <w:sz w:val="20"/>
              </w:rPr>
              <w:t xml:space="preserve">№ 199/НҚ бұйрығымен </w:t>
            </w:r>
            <w:r>
              <w:br/>
            </w:r>
            <w:r>
              <w:rPr>
                <w:rFonts w:ascii="Times New Roman"/>
                <w:b w:val="false"/>
                <w:i w:val="false"/>
                <w:color w:val="000000"/>
                <w:sz w:val="20"/>
              </w:rPr>
              <w:t>бекітілген</w:t>
            </w:r>
          </w:p>
        </w:tc>
      </w:tr>
    </w:tbl>
    <w:bookmarkStart w:name="z105" w:id="38"/>
    <w:p>
      <w:pPr>
        <w:spacing w:after="0"/>
        <w:ind w:left="0"/>
        <w:jc w:val="left"/>
      </w:pPr>
      <w:r>
        <w:rPr>
          <w:rFonts w:ascii="Times New Roman"/>
          <w:b/>
          <w:i w:val="false"/>
          <w:color w:val="000000"/>
        </w:rPr>
        <w:t xml:space="preserve"> Мемлекеттік органдардың ақпараттандыру объектілерінің ақпараттық қауіпсіздік оқиғаларына мониторинг жүргізу қағидалары</w:t>
      </w:r>
    </w:p>
    <w:bookmarkEnd w:id="38"/>
    <w:bookmarkStart w:name="z106" w:id="39"/>
    <w:p>
      <w:pPr>
        <w:spacing w:after="0"/>
        <w:ind w:left="0"/>
        <w:jc w:val="left"/>
      </w:pPr>
      <w:r>
        <w:rPr>
          <w:rFonts w:ascii="Times New Roman"/>
          <w:b/>
          <w:i w:val="false"/>
          <w:color w:val="000000"/>
        </w:rPr>
        <w:t xml:space="preserve"> 1-тарау. Жалпы ережелер</w:t>
      </w:r>
    </w:p>
    <w:bookmarkEnd w:id="39"/>
    <w:p>
      <w:pPr>
        <w:spacing w:after="0"/>
        <w:ind w:left="0"/>
        <w:jc w:val="left"/>
      </w:pPr>
    </w:p>
    <w:p>
      <w:pPr>
        <w:spacing w:after="0"/>
        <w:ind w:left="0"/>
        <w:jc w:val="both"/>
      </w:pPr>
      <w:r>
        <w:rPr>
          <w:rFonts w:ascii="Times New Roman"/>
          <w:b w:val="false"/>
          <w:i w:val="false"/>
          <w:color w:val="000000"/>
          <w:sz w:val="28"/>
        </w:rPr>
        <w:t xml:space="preserve">
      1. Осы Мемлекеттік органдардың ақпараттандыру объектілерінің ақпараттық қауіпсіздік оқиғаларына мониторинг жүргізу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"Ақпараттандыру туралы" Қазақстан Республикасы Заңының (бұдан әрі – Заң) </w:t>
      </w:r>
      <w:r>
        <w:rPr>
          <w:rFonts w:ascii="Times New Roman"/>
          <w:b w:val="false"/>
          <w:i w:val="false"/>
          <w:color w:val="000000"/>
          <w:sz w:val="28"/>
        </w:rPr>
        <w:t>7-1-бабының</w:t>
      </w:r>
      <w:r>
        <w:rPr>
          <w:rFonts w:ascii="Times New Roman"/>
          <w:b w:val="false"/>
          <w:i w:val="false"/>
          <w:color w:val="000000"/>
          <w:sz w:val="28"/>
        </w:rPr>
        <w:t xml:space="preserve"> 5-1) тармақшасына сәйкес әзірленді және мемлекеттік органдардың ақпараттандыру объектілері оқиғаларына мониторинг жүргізу тәртібін айқындайды.</w:t>
      </w:r>
    </w:p>
    <w:bookmarkStart w:name="z108" w:id="40"/>
    <w:p>
      <w:pPr>
        <w:spacing w:after="0"/>
        <w:ind w:left="0"/>
        <w:jc w:val="both"/>
      </w:pPr>
      <w:r>
        <w:rPr>
          <w:rFonts w:ascii="Times New Roman"/>
          <w:b w:val="false"/>
          <w:i w:val="false"/>
          <w:color w:val="000000"/>
          <w:sz w:val="28"/>
        </w:rPr>
        <w:t>
      2. Осы Қағидаларда мынадай ұғымдар мен анықтамалар пайдаланылады:</w:t>
      </w:r>
    </w:p>
    <w:bookmarkEnd w:id="40"/>
    <w:bookmarkStart w:name="z109" w:id="41"/>
    <w:p>
      <w:pPr>
        <w:spacing w:after="0"/>
        <w:ind w:left="0"/>
        <w:jc w:val="both"/>
      </w:pPr>
      <w:r>
        <w:rPr>
          <w:rFonts w:ascii="Times New Roman"/>
          <w:b w:val="false"/>
          <w:i w:val="false"/>
          <w:color w:val="000000"/>
          <w:sz w:val="28"/>
        </w:rPr>
        <w:t>
      1) ақпараттандыру объектілері – электрондық ақпараттық ресурстар, бағдарламалық қамтылым, интернет-ресурс және ақпараттық-коммуникациялық инфрақұрылым;</w:t>
      </w:r>
    </w:p>
    <w:bookmarkEnd w:id="41"/>
    <w:bookmarkStart w:name="z110" w:id="42"/>
    <w:p>
      <w:pPr>
        <w:spacing w:after="0"/>
        <w:ind w:left="0"/>
        <w:jc w:val="both"/>
      </w:pPr>
      <w:r>
        <w:rPr>
          <w:rFonts w:ascii="Times New Roman"/>
          <w:b w:val="false"/>
          <w:i w:val="false"/>
          <w:color w:val="000000"/>
          <w:sz w:val="28"/>
        </w:rPr>
        <w:t>
      2) ақпараттандыру саласындағы ақпараттық қауіпсіздік (бұдан әрі – ақпараттық қауіпсіздік) – электрондық ақпараттық ресурстардың, ақпараттық жүйелердің және ақпараттық-коммуникациялық инфрақұрылымның сыртқы және ішкі қатерлерден қорғалуының жай-күйі;</w:t>
      </w:r>
    </w:p>
    <w:bookmarkEnd w:id="42"/>
    <w:bookmarkStart w:name="z111" w:id="43"/>
    <w:p>
      <w:pPr>
        <w:spacing w:after="0"/>
        <w:ind w:left="0"/>
        <w:jc w:val="both"/>
      </w:pPr>
      <w:r>
        <w:rPr>
          <w:rFonts w:ascii="Times New Roman"/>
          <w:b w:val="false"/>
          <w:i w:val="false"/>
          <w:color w:val="000000"/>
          <w:sz w:val="28"/>
        </w:rPr>
        <w:t>
      3) ақпараттық қауіпсіздік оқиғаларын мониторингтеу – ақпараттық қауіпсіздік оқиғаларын анықтау және сәйкестендіру мақсатында ақпараттандыру объектісін тұрақты байқау;</w:t>
      </w:r>
    </w:p>
    <w:bookmarkEnd w:id="43"/>
    <w:bookmarkStart w:name="z112" w:id="44"/>
    <w:p>
      <w:pPr>
        <w:spacing w:after="0"/>
        <w:ind w:left="0"/>
        <w:jc w:val="both"/>
      </w:pPr>
      <w:r>
        <w:rPr>
          <w:rFonts w:ascii="Times New Roman"/>
          <w:b w:val="false"/>
          <w:i w:val="false"/>
          <w:color w:val="000000"/>
          <w:sz w:val="28"/>
        </w:rPr>
        <w:t>
      4) ақпараттық қауіпсіздік оқиғасы (бұдан әрі – АҚ оқиғасы) – ақпараттандыру объектілерінің қазіргі бар қауіпсіздік саясатын ықтимал бұзу туралы не ақпараттандыру объектілерінің қауіпсіздігіне қатысы болуы мүмкін, бұрын белгісіз болған жағдай туралы куәландыратын жай-күйі;</w:t>
      </w:r>
    </w:p>
    <w:bookmarkEnd w:id="44"/>
    <w:bookmarkStart w:name="z113" w:id="45"/>
    <w:p>
      <w:pPr>
        <w:spacing w:after="0"/>
        <w:ind w:left="0"/>
        <w:jc w:val="both"/>
      </w:pPr>
      <w:r>
        <w:rPr>
          <w:rFonts w:ascii="Times New Roman"/>
          <w:b w:val="false"/>
          <w:i w:val="false"/>
          <w:color w:val="000000"/>
          <w:sz w:val="28"/>
        </w:rPr>
        <w:t>
      5) ақпараттық қауіпсіздіктің оқыс оқиғасы (бұдан әрі – АҚ оқыс оқиғасы) – ақпараттық-коммуникациялық инфрақұрылымның немесе оның жекелеген объектілерінің жұмысында жекелей немесе сериялы түрде туындайтын, олардың тиiсiнше жұмыс iстеуiне қатер төндiретiн және (немесе) электрондық ақпараттық ресурстарды заңсыз алу, көшiрмесін түсіріп алу, тарату, түрлендiру, жою немесе бұғаттау үшiн жағдай жасайтын іркілістер;</w:t>
      </w:r>
    </w:p>
    <w:bookmarkEnd w:id="45"/>
    <w:bookmarkStart w:name="z114" w:id="46"/>
    <w:p>
      <w:pPr>
        <w:spacing w:after="0"/>
        <w:ind w:left="0"/>
        <w:jc w:val="both"/>
      </w:pPr>
      <w:r>
        <w:rPr>
          <w:rFonts w:ascii="Times New Roman"/>
          <w:b w:val="false"/>
          <w:i w:val="false"/>
          <w:color w:val="000000"/>
          <w:sz w:val="28"/>
        </w:rPr>
        <w:t>
      6) мемлекеттік техникалық қызмет (бұдан әрі – "МТҚ" АҚ)– Қазақстан Республикасы Үкіметінің шешімі бойынша құрылған акционерлік қоғам;</w:t>
      </w:r>
    </w:p>
    <w:bookmarkEnd w:id="46"/>
    <w:bookmarkStart w:name="z115" w:id="47"/>
    <w:p>
      <w:pPr>
        <w:spacing w:after="0"/>
        <w:ind w:left="0"/>
        <w:jc w:val="both"/>
      </w:pPr>
      <w:r>
        <w:rPr>
          <w:rFonts w:ascii="Times New Roman"/>
          <w:b w:val="false"/>
          <w:i w:val="false"/>
          <w:color w:val="000000"/>
          <w:sz w:val="28"/>
        </w:rPr>
        <w:t>
      7) оқиғаларды журналдау – ақпараттандыру объектісімен болып жатқан бағдарламалық немесе аппараттық оқиғалар туралы ақпаратты оқиғаларды тіркеу журналына жазу процесі;</w:t>
      </w:r>
    </w:p>
    <w:bookmarkEnd w:id="47"/>
    <w:bookmarkStart w:name="z116" w:id="48"/>
    <w:p>
      <w:pPr>
        <w:spacing w:after="0"/>
        <w:ind w:left="0"/>
        <w:jc w:val="both"/>
      </w:pPr>
      <w:r>
        <w:rPr>
          <w:rFonts w:ascii="Times New Roman"/>
          <w:b w:val="false"/>
          <w:i w:val="false"/>
          <w:color w:val="000000"/>
          <w:sz w:val="28"/>
        </w:rPr>
        <w:t>
      8) оқиғаларды тіркеу журналдарын жинау жүйесі – ақпараттандыру объектілерінің оқиғаларын тіркеу журналдарын орталықтандырылған жинауды, оларды сақтауды және АҚ оқиғаларын басқару жүйесіне одан әрі беруді қамтамасыз ететін аппараттық-бағдарламалық кешен;</w:t>
      </w:r>
    </w:p>
    <w:bookmarkEnd w:id="48"/>
    <w:bookmarkStart w:name="z117" w:id="49"/>
    <w:p>
      <w:pPr>
        <w:spacing w:after="0"/>
        <w:ind w:left="0"/>
        <w:jc w:val="both"/>
      </w:pPr>
      <w:r>
        <w:rPr>
          <w:rFonts w:ascii="Times New Roman"/>
          <w:b w:val="false"/>
          <w:i w:val="false"/>
          <w:color w:val="000000"/>
          <w:sz w:val="28"/>
        </w:rPr>
        <w:t>
      9) ақпараттық қауіпсіздік үйлестірушісі – тұрақты негізде мемлекеттік органда болатын және мемлекеттік органдардың ақпараттандыру объектілері қорғалуының жай-күйін ұстауға бағытталған іс-шараларды үйлестіруді жүзеге асыратын "МТҚ" АҚ қызметкері;</w:t>
      </w:r>
    </w:p>
    <w:bookmarkEnd w:id="49"/>
    <w:p>
      <w:pPr>
        <w:spacing w:after="0"/>
        <w:ind w:left="0"/>
        <w:jc w:val="both"/>
      </w:pPr>
      <w:r>
        <w:rPr>
          <w:rFonts w:ascii="Times New Roman"/>
          <w:b w:val="false"/>
          <w:i w:val="false"/>
          <w:color w:val="000000"/>
          <w:sz w:val="28"/>
        </w:rPr>
        <w:t xml:space="preserve">
      Осы Қағидаларда пайдаланылатын өзге де ұғымдар </w:t>
      </w:r>
      <w:r>
        <w:rPr>
          <w:rFonts w:ascii="Times New Roman"/>
          <w:b w:val="false"/>
          <w:i w:val="false"/>
          <w:color w:val="000000"/>
          <w:sz w:val="28"/>
        </w:rPr>
        <w:t>Заңға</w:t>
      </w:r>
      <w:r>
        <w:rPr>
          <w:rFonts w:ascii="Times New Roman"/>
          <w:b w:val="false"/>
          <w:i w:val="false"/>
          <w:color w:val="000000"/>
          <w:sz w:val="28"/>
        </w:rPr>
        <w:t xml:space="preserve"> сәйкес қолданылады.</w:t>
      </w:r>
    </w:p>
    <w:bookmarkStart w:name="z118" w:id="50"/>
    <w:p>
      <w:pPr>
        <w:spacing w:after="0"/>
        <w:ind w:left="0"/>
        <w:jc w:val="both"/>
      </w:pPr>
      <w:r>
        <w:rPr>
          <w:rFonts w:ascii="Times New Roman"/>
          <w:b w:val="false"/>
          <w:i w:val="false"/>
          <w:color w:val="000000"/>
          <w:sz w:val="28"/>
        </w:rPr>
        <w:t>
      3. Мемлекеттік органдардың ақпараттандыру объектілерінің ақпараттық қауіпсіздік оқиғаларының мониторингін (бұдан әрі – АҚОМ) Ақпараттық қауіпсіздіктің ұлттық үйлестіруші орталығының (бұдан әрі – АҚҰҮО) міндеттері мен функцияларын іске асыратын "МТҚ" АҚ жүргізеді.</w:t>
      </w:r>
    </w:p>
    <w:bookmarkEnd w:id="50"/>
    <w:bookmarkStart w:name="z119" w:id="51"/>
    <w:p>
      <w:pPr>
        <w:spacing w:after="0"/>
        <w:ind w:left="0"/>
        <w:jc w:val="both"/>
      </w:pPr>
      <w:r>
        <w:rPr>
          <w:rFonts w:ascii="Times New Roman"/>
          <w:b w:val="false"/>
          <w:i w:val="false"/>
          <w:color w:val="000000"/>
          <w:sz w:val="28"/>
        </w:rPr>
        <w:t>
      4. АҚОМ объектілері мемлекеттік органның (бұдан әрі – МО) ақпараттандыру объектілері болып табылады.</w:t>
      </w:r>
    </w:p>
    <w:bookmarkEnd w:id="51"/>
    <w:bookmarkStart w:name="z120" w:id="52"/>
    <w:p>
      <w:pPr>
        <w:spacing w:after="0"/>
        <w:ind w:left="0"/>
        <w:jc w:val="both"/>
      </w:pPr>
      <w:r>
        <w:rPr>
          <w:rFonts w:ascii="Times New Roman"/>
          <w:b w:val="false"/>
          <w:i w:val="false"/>
          <w:color w:val="000000"/>
          <w:sz w:val="28"/>
        </w:rPr>
        <w:t>
      5. Мыналар:</w:t>
      </w:r>
    </w:p>
    <w:bookmarkEnd w:id="52"/>
    <w:bookmarkStart w:name="z121" w:id="53"/>
    <w:p>
      <w:pPr>
        <w:spacing w:after="0"/>
        <w:ind w:left="0"/>
        <w:jc w:val="both"/>
      </w:pPr>
      <w:r>
        <w:rPr>
          <w:rFonts w:ascii="Times New Roman"/>
          <w:b w:val="false"/>
          <w:i w:val="false"/>
          <w:color w:val="000000"/>
          <w:sz w:val="28"/>
        </w:rPr>
        <w:t>
      1) мемлекеттік құпияларды құрайтын мәліметтерді қамтитын электрондық ақпараттық ресурстар;</w:t>
      </w:r>
    </w:p>
    <w:bookmarkEnd w:id="53"/>
    <w:bookmarkStart w:name="z122" w:id="54"/>
    <w:p>
      <w:pPr>
        <w:spacing w:after="0"/>
        <w:ind w:left="0"/>
        <w:jc w:val="both"/>
      </w:pPr>
      <w:r>
        <w:rPr>
          <w:rFonts w:ascii="Times New Roman"/>
          <w:b w:val="false"/>
          <w:i w:val="false"/>
          <w:color w:val="000000"/>
          <w:sz w:val="28"/>
        </w:rPr>
        <w:t>
      2) Қазақстан Республикасының Мемлекеттік құпиялар туралы заңнамасына сәйкес мемлекеттік құпияларға жатқызылған қорғалған орындаудағы ақпараттық жүйелер, сондай-ақ арнайы мақсаттағы және/немесе үкімет, құпия, шифрланған және кодталған телекоммуникация желілері;</w:t>
      </w:r>
    </w:p>
    <w:bookmarkEnd w:id="54"/>
    <w:bookmarkStart w:name="z123" w:id="55"/>
    <w:p>
      <w:pPr>
        <w:spacing w:after="0"/>
        <w:ind w:left="0"/>
        <w:jc w:val="both"/>
      </w:pPr>
      <w:r>
        <w:rPr>
          <w:rFonts w:ascii="Times New Roman"/>
          <w:b w:val="false"/>
          <w:i w:val="false"/>
          <w:color w:val="000000"/>
          <w:sz w:val="28"/>
        </w:rPr>
        <w:t>
      3) "электрондық үкіметтің" ақпараттық-коммуникациялық инфрақұрылымы объектілерімен интеграцияланбаған Қазақстан Республикасы Ұлттық Банкінің ақпараттандыру объектілері АҚОМ объектілеріне жатпайды.</w:t>
      </w:r>
    </w:p>
    <w:bookmarkEnd w:id="55"/>
    <w:bookmarkStart w:name="z124" w:id="56"/>
    <w:p>
      <w:pPr>
        <w:spacing w:after="0"/>
        <w:ind w:left="0"/>
        <w:jc w:val="both"/>
      </w:pPr>
      <w:r>
        <w:rPr>
          <w:rFonts w:ascii="Times New Roman"/>
          <w:b w:val="false"/>
          <w:i w:val="false"/>
          <w:color w:val="000000"/>
          <w:sz w:val="28"/>
        </w:rPr>
        <w:t>
      6. АҚОМ шеңберінде АҚ оқиғаларының көздері:</w:t>
      </w:r>
    </w:p>
    <w:bookmarkEnd w:id="56"/>
    <w:p>
      <w:pPr>
        <w:spacing w:after="0"/>
        <w:ind w:left="0"/>
        <w:jc w:val="both"/>
      </w:pPr>
      <w:r>
        <w:rPr>
          <w:rFonts w:ascii="Times New Roman"/>
          <w:b w:val="false"/>
          <w:i w:val="false"/>
          <w:color w:val="000000"/>
          <w:sz w:val="28"/>
        </w:rPr>
        <w:t>
      МО иелігіндегі ақпараттық-коммуникациялық инфрақұрылымдағы ақпаратты қорғау құралдары (бұдан әрі – МО АКИ), оның ішінде "МТҚ" АҚ орнататын және қолдап отыратын (бұдан әрі – АҚ оқиғаларының көздері);</w:t>
      </w:r>
    </w:p>
    <w:p>
      <w:pPr>
        <w:spacing w:after="0"/>
        <w:ind w:left="0"/>
        <w:jc w:val="both"/>
      </w:pPr>
      <w:r>
        <w:rPr>
          <w:rFonts w:ascii="Times New Roman"/>
          <w:b w:val="false"/>
          <w:i w:val="false"/>
          <w:color w:val="000000"/>
          <w:sz w:val="28"/>
        </w:rPr>
        <w:t>
      ҰАҚҮО АҚ оқиғаларын басқару жүйесі болып табылады.</w:t>
      </w:r>
    </w:p>
    <w:bookmarkStart w:name="z125" w:id="57"/>
    <w:p>
      <w:pPr>
        <w:spacing w:after="0"/>
        <w:ind w:left="0"/>
        <w:jc w:val="both"/>
      </w:pPr>
      <w:r>
        <w:rPr>
          <w:rFonts w:ascii="Times New Roman"/>
          <w:b w:val="false"/>
          <w:i w:val="false"/>
          <w:color w:val="000000"/>
          <w:sz w:val="28"/>
        </w:rPr>
        <w:t>
      7. АҚОМ мынадай жұмыс түрлерін:</w:t>
      </w:r>
    </w:p>
    <w:bookmarkEnd w:id="57"/>
    <w:bookmarkStart w:name="z126" w:id="58"/>
    <w:p>
      <w:pPr>
        <w:spacing w:after="0"/>
        <w:ind w:left="0"/>
        <w:jc w:val="both"/>
      </w:pPr>
      <w:r>
        <w:rPr>
          <w:rFonts w:ascii="Times New Roman"/>
          <w:b w:val="false"/>
          <w:i w:val="false"/>
          <w:color w:val="000000"/>
          <w:sz w:val="28"/>
        </w:rPr>
        <w:t>
      1) МО АКИ-де АҚ оқиғалар көздерін орнатуды;</w:t>
      </w:r>
    </w:p>
    <w:bookmarkEnd w:id="58"/>
    <w:bookmarkStart w:name="z127" w:id="59"/>
    <w:p>
      <w:pPr>
        <w:spacing w:after="0"/>
        <w:ind w:left="0"/>
        <w:jc w:val="both"/>
      </w:pPr>
      <w:r>
        <w:rPr>
          <w:rFonts w:ascii="Times New Roman"/>
          <w:b w:val="false"/>
          <w:i w:val="false"/>
          <w:color w:val="000000"/>
          <w:sz w:val="28"/>
        </w:rPr>
        <w:t>
      2) АҚ оқиғалар көздерін МО АКИ-де техникалық сүйемелдеуді;</w:t>
      </w:r>
    </w:p>
    <w:bookmarkEnd w:id="59"/>
    <w:bookmarkStart w:name="z128" w:id="60"/>
    <w:p>
      <w:pPr>
        <w:spacing w:after="0"/>
        <w:ind w:left="0"/>
        <w:jc w:val="both"/>
      </w:pPr>
      <w:r>
        <w:rPr>
          <w:rFonts w:ascii="Times New Roman"/>
          <w:b w:val="false"/>
          <w:i w:val="false"/>
          <w:color w:val="000000"/>
          <w:sz w:val="28"/>
        </w:rPr>
        <w:t>
      3) АҚ оқыс оқиғаларын анықтауды және оларға кейіннен ден қою мақсатында АҚОМ объектілерінің АҚ оқиғасын қадағалауды қамтиды.</w:t>
      </w:r>
    </w:p>
    <w:bookmarkEnd w:id="60"/>
    <w:bookmarkStart w:name="z129" w:id="61"/>
    <w:p>
      <w:pPr>
        <w:spacing w:after="0"/>
        <w:ind w:left="0"/>
        <w:jc w:val="both"/>
      </w:pPr>
      <w:r>
        <w:rPr>
          <w:rFonts w:ascii="Times New Roman"/>
          <w:b w:val="false"/>
          <w:i w:val="false"/>
          <w:color w:val="000000"/>
          <w:sz w:val="28"/>
        </w:rPr>
        <w:t>
      8. АҚОМ мынадай нұсқалардың бірі бойынша:</w:t>
      </w:r>
    </w:p>
    <w:bookmarkEnd w:id="61"/>
    <w:bookmarkStart w:name="z130" w:id="62"/>
    <w:p>
      <w:pPr>
        <w:spacing w:after="0"/>
        <w:ind w:left="0"/>
        <w:jc w:val="both"/>
      </w:pPr>
      <w:r>
        <w:rPr>
          <w:rFonts w:ascii="Times New Roman"/>
          <w:b w:val="false"/>
          <w:i w:val="false"/>
          <w:color w:val="000000"/>
          <w:sz w:val="28"/>
        </w:rPr>
        <w:t>
      1) бір жұмыс түрі бойынша;</w:t>
      </w:r>
    </w:p>
    <w:bookmarkEnd w:id="62"/>
    <w:bookmarkStart w:name="z131" w:id="63"/>
    <w:p>
      <w:pPr>
        <w:spacing w:after="0"/>
        <w:ind w:left="0"/>
        <w:jc w:val="both"/>
      </w:pPr>
      <w:r>
        <w:rPr>
          <w:rFonts w:ascii="Times New Roman"/>
          <w:b w:val="false"/>
          <w:i w:val="false"/>
          <w:color w:val="000000"/>
          <w:sz w:val="28"/>
        </w:rPr>
        <w:t>
      2) бірнеше жұмыс түрлері бойынша;</w:t>
      </w:r>
    </w:p>
    <w:bookmarkEnd w:id="63"/>
    <w:bookmarkStart w:name="z132" w:id="64"/>
    <w:p>
      <w:pPr>
        <w:spacing w:after="0"/>
        <w:ind w:left="0"/>
        <w:jc w:val="both"/>
      </w:pPr>
      <w:r>
        <w:rPr>
          <w:rFonts w:ascii="Times New Roman"/>
          <w:b w:val="false"/>
          <w:i w:val="false"/>
          <w:color w:val="000000"/>
          <w:sz w:val="28"/>
        </w:rPr>
        <w:t>
      3) жұмыс түрлерінің толық құрамында жүргізіледі.</w:t>
      </w:r>
    </w:p>
    <w:bookmarkEnd w:id="64"/>
    <w:bookmarkStart w:name="z133" w:id="65"/>
    <w:p>
      <w:pPr>
        <w:spacing w:after="0"/>
        <w:ind w:left="0"/>
        <w:jc w:val="both"/>
      </w:pPr>
      <w:r>
        <w:rPr>
          <w:rFonts w:ascii="Times New Roman"/>
          <w:b w:val="false"/>
          <w:i w:val="false"/>
          <w:color w:val="000000"/>
          <w:sz w:val="28"/>
        </w:rPr>
        <w:t>
      9. АҚОМ-ны "МТҚ" АҚ Қазақстан Республикасының Ұлттық қауіпсіздік комитеті (бұдан әрі – ҚР ҰҚК) мен "МТҚ" АҚ арасындағы шарттық қатынастар негізінде, Қазастан Республикасының аумағында орналасқан АҚОМ-ге қатысты жүргізеді.</w:t>
      </w:r>
    </w:p>
    <w:bookmarkEnd w:id="65"/>
    <w:bookmarkStart w:name="z134" w:id="66"/>
    <w:p>
      <w:pPr>
        <w:spacing w:after="0"/>
        <w:ind w:left="0"/>
        <w:jc w:val="left"/>
      </w:pPr>
      <w:r>
        <w:rPr>
          <w:rFonts w:ascii="Times New Roman"/>
          <w:b/>
          <w:i w:val="false"/>
          <w:color w:val="000000"/>
        </w:rPr>
        <w:t xml:space="preserve"> 2-тарау. Мемлекеттік органдардың ақпараттандыру объектілерінің ақпараттық қауіпсіздік оқиғаларына мониторинг жүргізу тәртібі</w:t>
      </w:r>
    </w:p>
    <w:bookmarkEnd w:id="66"/>
    <w:bookmarkStart w:name="z135" w:id="67"/>
    <w:p>
      <w:pPr>
        <w:spacing w:after="0"/>
        <w:ind w:left="0"/>
        <w:jc w:val="both"/>
      </w:pPr>
      <w:r>
        <w:rPr>
          <w:rFonts w:ascii="Times New Roman"/>
          <w:b w:val="false"/>
          <w:i w:val="false"/>
          <w:color w:val="000000"/>
          <w:sz w:val="28"/>
        </w:rPr>
        <w:t>
      10. АҚОМ жүргізу кезінде "МТҚ" АҚ:</w:t>
      </w:r>
    </w:p>
    <w:bookmarkEnd w:id="67"/>
    <w:bookmarkStart w:name="z136" w:id="68"/>
    <w:p>
      <w:pPr>
        <w:spacing w:after="0"/>
        <w:ind w:left="0"/>
        <w:jc w:val="both"/>
      </w:pPr>
      <w:r>
        <w:rPr>
          <w:rFonts w:ascii="Times New Roman"/>
          <w:b w:val="false"/>
          <w:i w:val="false"/>
          <w:color w:val="000000"/>
          <w:sz w:val="28"/>
        </w:rPr>
        <w:t>
      1) АҚ орнату шеңберінде:</w:t>
      </w:r>
    </w:p>
    <w:bookmarkEnd w:id="68"/>
    <w:p>
      <w:pPr>
        <w:spacing w:after="0"/>
        <w:ind w:left="0"/>
        <w:jc w:val="both"/>
      </w:pPr>
      <w:r>
        <w:rPr>
          <w:rFonts w:ascii="Times New Roman"/>
          <w:b w:val="false"/>
          <w:i w:val="false"/>
          <w:color w:val="000000"/>
          <w:sz w:val="28"/>
        </w:rPr>
        <w:t>
      МО АКИ-ды зерделеуді;</w:t>
      </w:r>
    </w:p>
    <w:p>
      <w:pPr>
        <w:spacing w:after="0"/>
        <w:ind w:left="0"/>
        <w:jc w:val="both"/>
      </w:pPr>
      <w:r>
        <w:rPr>
          <w:rFonts w:ascii="Times New Roman"/>
          <w:b w:val="false"/>
          <w:i w:val="false"/>
          <w:color w:val="000000"/>
          <w:sz w:val="28"/>
        </w:rPr>
        <w:t>
      АҚ аппараттық-бағдарламалық кешенін МО АКИ-ға өрістетуді;</w:t>
      </w:r>
    </w:p>
    <w:p>
      <w:pPr>
        <w:spacing w:after="0"/>
        <w:ind w:left="0"/>
        <w:jc w:val="both"/>
      </w:pPr>
      <w:r>
        <w:rPr>
          <w:rFonts w:ascii="Times New Roman"/>
          <w:b w:val="false"/>
          <w:i w:val="false"/>
          <w:color w:val="000000"/>
          <w:sz w:val="28"/>
        </w:rPr>
        <w:t>
      АҚ-тың жекелеген қорғау механизмдерін және қауіпсіздік саясатын баптауды және олардың жұмысының дұрыстығын тексеруді жүзеге асырады;</w:t>
      </w:r>
    </w:p>
    <w:bookmarkStart w:name="z137" w:id="69"/>
    <w:p>
      <w:pPr>
        <w:spacing w:after="0"/>
        <w:ind w:left="0"/>
        <w:jc w:val="both"/>
      </w:pPr>
      <w:r>
        <w:rPr>
          <w:rFonts w:ascii="Times New Roman"/>
          <w:b w:val="false"/>
          <w:i w:val="false"/>
          <w:color w:val="000000"/>
          <w:sz w:val="28"/>
        </w:rPr>
        <w:t>
      2) АҚ оқиғаларының көздерін техникалық сүйемелдеу шеңберінде:</w:t>
      </w:r>
    </w:p>
    <w:bookmarkEnd w:id="69"/>
    <w:p>
      <w:pPr>
        <w:spacing w:after="0"/>
        <w:ind w:left="0"/>
        <w:jc w:val="both"/>
      </w:pPr>
      <w:r>
        <w:rPr>
          <w:rFonts w:ascii="Times New Roman"/>
          <w:b w:val="false"/>
          <w:i w:val="false"/>
          <w:color w:val="000000"/>
          <w:sz w:val="28"/>
        </w:rPr>
        <w:t>
      АҚ жаңартуларын өндірушінің шығаруына қарай орнатуды;</w:t>
      </w:r>
    </w:p>
    <w:p>
      <w:pPr>
        <w:spacing w:after="0"/>
        <w:ind w:left="0"/>
        <w:jc w:val="both"/>
      </w:pPr>
      <w:r>
        <w:rPr>
          <w:rFonts w:ascii="Times New Roman"/>
          <w:b w:val="false"/>
          <w:i w:val="false"/>
          <w:color w:val="000000"/>
          <w:sz w:val="28"/>
        </w:rPr>
        <w:t>
      АҚ-ның жай-күйін, олардың параметрлері мен қорғау режимдерін бақылауды, оның ішінде олардың жұмыс істеуіндегі қателер мен кемшіліктерді жоюды;</w:t>
      </w:r>
    </w:p>
    <w:p>
      <w:pPr>
        <w:spacing w:after="0"/>
        <w:ind w:left="0"/>
        <w:jc w:val="both"/>
      </w:pPr>
      <w:r>
        <w:rPr>
          <w:rFonts w:ascii="Times New Roman"/>
          <w:b w:val="false"/>
          <w:i w:val="false"/>
          <w:color w:val="000000"/>
          <w:sz w:val="28"/>
        </w:rPr>
        <w:t>
      АҚ-тың жұмыс істеу мәселелері бойынша өтінімдерді өңдеуді жүзеге асырады.</w:t>
      </w:r>
    </w:p>
    <w:bookmarkStart w:name="z138" w:id="70"/>
    <w:p>
      <w:pPr>
        <w:spacing w:after="0"/>
        <w:ind w:left="0"/>
        <w:jc w:val="both"/>
      </w:pPr>
      <w:r>
        <w:rPr>
          <w:rFonts w:ascii="Times New Roman"/>
          <w:b w:val="false"/>
          <w:i w:val="false"/>
          <w:color w:val="000000"/>
          <w:sz w:val="28"/>
        </w:rPr>
        <w:t>
      3) АҚ оқыс оқиғаларын анықтау және оларға кейіннен ден қою мақсатында АҚОМ объектілерінің жай-күйін қадағалау шеңберінде:</w:t>
      </w:r>
    </w:p>
    <w:bookmarkEnd w:id="70"/>
    <w:p>
      <w:pPr>
        <w:spacing w:after="0"/>
        <w:ind w:left="0"/>
        <w:jc w:val="both"/>
      </w:pPr>
      <w:r>
        <w:rPr>
          <w:rFonts w:ascii="Times New Roman"/>
          <w:b w:val="false"/>
          <w:i w:val="false"/>
          <w:color w:val="000000"/>
          <w:sz w:val="28"/>
        </w:rPr>
        <w:t>
      ҰАҚҮО АҚ оқиғаларын басқару жүйесіне беру үшін қажетті оқиғаларды тіркеу журналдарының тізбесін айқындауды;</w:t>
      </w:r>
    </w:p>
    <w:p>
      <w:pPr>
        <w:spacing w:after="0"/>
        <w:ind w:left="0"/>
        <w:jc w:val="both"/>
      </w:pPr>
      <w:r>
        <w:rPr>
          <w:rFonts w:ascii="Times New Roman"/>
          <w:b w:val="false"/>
          <w:i w:val="false"/>
          <w:color w:val="000000"/>
          <w:sz w:val="28"/>
        </w:rPr>
        <w:t>
      "МТҚ" АҚ қолдап отыратын, АҚ оқиғаларын журналдауды ұйымдастыруды;</w:t>
      </w:r>
    </w:p>
    <w:p>
      <w:pPr>
        <w:spacing w:after="0"/>
        <w:ind w:left="0"/>
        <w:jc w:val="both"/>
      </w:pPr>
      <w:r>
        <w:rPr>
          <w:rFonts w:ascii="Times New Roman"/>
          <w:b w:val="false"/>
          <w:i w:val="false"/>
          <w:color w:val="000000"/>
          <w:sz w:val="28"/>
        </w:rPr>
        <w:t>
      АҚОМ объектісі жұмыс істейтін МО телекоммуникациялық желісінің контурында ҰАҚҮО оқиғаларын тіркеу журналдарын жинау жүйесін ұйымдастыруды;</w:t>
      </w:r>
    </w:p>
    <w:p>
      <w:pPr>
        <w:spacing w:after="0"/>
        <w:ind w:left="0"/>
        <w:jc w:val="both"/>
      </w:pPr>
      <w:r>
        <w:rPr>
          <w:rFonts w:ascii="Times New Roman"/>
          <w:b w:val="false"/>
          <w:i w:val="false"/>
          <w:color w:val="000000"/>
          <w:sz w:val="28"/>
        </w:rPr>
        <w:t>
      ҰАҚҮО оқиғаларын тіркеу журналдарын жинау жүйесіне АҚ және АҚОМ объектілерінің оқиғаларын тіркеу журналдарын жинауды ұйымдастыруды;</w:t>
      </w:r>
    </w:p>
    <w:p>
      <w:pPr>
        <w:spacing w:after="0"/>
        <w:ind w:left="0"/>
        <w:jc w:val="both"/>
      </w:pPr>
      <w:r>
        <w:rPr>
          <w:rFonts w:ascii="Times New Roman"/>
          <w:b w:val="false"/>
          <w:i w:val="false"/>
          <w:color w:val="000000"/>
          <w:sz w:val="28"/>
        </w:rPr>
        <w:t>
      ҰАҚҮО АҚ оқиғаларын басқару жүйесіне АҚОМ және АҚ объектілерінің оқиғаларын тіркеу журналдарын беруді ұйымдастыруды және АҚ оқиғалары мен АҚ оқыс оқиғаларын анықтау мақсатында оларды өңдеуді және талдауды;</w:t>
      </w:r>
    </w:p>
    <w:p>
      <w:pPr>
        <w:spacing w:after="0"/>
        <w:ind w:left="0"/>
        <w:jc w:val="both"/>
      </w:pPr>
      <w:r>
        <w:rPr>
          <w:rFonts w:ascii="Times New Roman"/>
          <w:b w:val="false"/>
          <w:i w:val="false"/>
          <w:color w:val="000000"/>
          <w:sz w:val="28"/>
        </w:rPr>
        <w:t>
      АҚОМ объектісінде анықталған, АҚ оқиғаларын немесе АҚ оқыс оқиғаларын бастапқы талдауды;</w:t>
      </w:r>
    </w:p>
    <w:p>
      <w:pPr>
        <w:spacing w:after="0"/>
        <w:ind w:left="0"/>
        <w:jc w:val="both"/>
      </w:pPr>
      <w:r>
        <w:rPr>
          <w:rFonts w:ascii="Times New Roman"/>
          <w:b w:val="false"/>
          <w:i w:val="false"/>
          <w:color w:val="000000"/>
          <w:sz w:val="28"/>
        </w:rPr>
        <w:t>
      АҚ оқиғасы немесе АҚ оқыс оқиғасы анықталған сәттен бастап 30 минут ішінде, ҚР ҰҚК – 3 сағат ішінде АҚ оқиғалары мен АҚ оқыс оқиғалар туралы МО немесе ол уәкілеттік берген тұлғаны хабардар етуді;</w:t>
      </w:r>
    </w:p>
    <w:p>
      <w:pPr>
        <w:spacing w:after="0"/>
        <w:ind w:left="0"/>
        <w:jc w:val="both"/>
      </w:pPr>
      <w:r>
        <w:rPr>
          <w:rFonts w:ascii="Times New Roman"/>
          <w:b w:val="false"/>
          <w:i w:val="false"/>
          <w:color w:val="000000"/>
          <w:sz w:val="28"/>
        </w:rPr>
        <w:t>
      МО АҚ немесе ол уәкілеттік берген тұлғаға оқыс оқиғасының таралуын тоқтата тұру бойынша бастапқы ұсынымдар беруді;</w:t>
      </w:r>
    </w:p>
    <w:p>
      <w:pPr>
        <w:spacing w:after="0"/>
        <w:ind w:left="0"/>
        <w:jc w:val="both"/>
      </w:pPr>
      <w:r>
        <w:rPr>
          <w:rFonts w:ascii="Times New Roman"/>
          <w:b w:val="false"/>
          <w:i w:val="false"/>
          <w:color w:val="000000"/>
          <w:sz w:val="28"/>
        </w:rPr>
        <w:t>
      техникалық мүмкіндік болған жағдайда АҚ оқыс оқиғасының таралуын АҚ арқылы тоқтата тұру бойынша шаралар қабылдауды;</w:t>
      </w:r>
    </w:p>
    <w:p>
      <w:pPr>
        <w:spacing w:after="0"/>
        <w:ind w:left="0"/>
        <w:jc w:val="both"/>
      </w:pPr>
      <w:r>
        <w:rPr>
          <w:rFonts w:ascii="Times New Roman"/>
          <w:b w:val="false"/>
          <w:i w:val="false"/>
          <w:color w:val="000000"/>
          <w:sz w:val="28"/>
        </w:rPr>
        <w:t>
      қажет болған жағдайда АҚ оқыс оқиғаға ден қою шеңберінде "МТҚ" АҚ қызметкерінің АҚОМ объектісін орналастыру орнына жіберуді (қажеттілігіне қарай ҚР ҰҚК немесе "МТҚ" АҚ дербес айқындайды);</w:t>
      </w:r>
    </w:p>
    <w:p>
      <w:pPr>
        <w:spacing w:after="0"/>
        <w:ind w:left="0"/>
        <w:jc w:val="both"/>
      </w:pPr>
      <w:r>
        <w:rPr>
          <w:rFonts w:ascii="Times New Roman"/>
          <w:b w:val="false"/>
          <w:i w:val="false"/>
          <w:color w:val="000000"/>
          <w:sz w:val="28"/>
        </w:rPr>
        <w:t>
      АҚ оқыс оқиғасы анықталған сәттен бастап 48 сағат өткеннен кейін МО немесе ол уәкілеттік берген тұлғаның АҚ оқыс оқиғасының себептері мен салдарын жоймағаны туралы ақпараттық қауіпсіздікті қамтамасыз ету саласындағы уәкілетті органды (бұдан әрі – уәкілетті орган) және ҚР ҰҚК хабардар етуді жүзеге асырады.</w:t>
      </w:r>
    </w:p>
    <w:bookmarkStart w:name="z139" w:id="71"/>
    <w:p>
      <w:pPr>
        <w:spacing w:after="0"/>
        <w:ind w:left="0"/>
        <w:jc w:val="both"/>
      </w:pPr>
      <w:r>
        <w:rPr>
          <w:rFonts w:ascii="Times New Roman"/>
          <w:b w:val="false"/>
          <w:i w:val="false"/>
          <w:color w:val="000000"/>
          <w:sz w:val="28"/>
        </w:rPr>
        <w:t>
      11. Ақпараттық қауіпсіздік үйлестірушісі:</w:t>
      </w:r>
    </w:p>
    <w:bookmarkEnd w:id="71"/>
    <w:p>
      <w:pPr>
        <w:spacing w:after="0"/>
        <w:ind w:left="0"/>
        <w:jc w:val="both"/>
      </w:pPr>
      <w:r>
        <w:rPr>
          <w:rFonts w:ascii="Times New Roman"/>
          <w:b w:val="false"/>
          <w:i w:val="false"/>
          <w:color w:val="000000"/>
          <w:sz w:val="28"/>
        </w:rPr>
        <w:t>
      МО АО қорғалғандық деңгейін арттыру бойынша ұсынымдар қалыпастыру мақсатында МО-ның ақпараттық-коммуникациялық инфрақұрылымын зерделеуді;</w:t>
      </w:r>
    </w:p>
    <w:p>
      <w:pPr>
        <w:spacing w:after="0"/>
        <w:ind w:left="0"/>
        <w:jc w:val="both"/>
      </w:pPr>
      <w:r>
        <w:rPr>
          <w:rFonts w:ascii="Times New Roman"/>
          <w:b w:val="false"/>
          <w:i w:val="false"/>
          <w:color w:val="000000"/>
          <w:sz w:val="28"/>
        </w:rPr>
        <w:t>
      МО АҚ жөніндегі техникалық құжаттамасын өзектендіру бойынша ұсынымдар қалыптастыру және техникалық құжаттама талаптарын қайта қарау мақсатында оны зерделеуді;</w:t>
      </w:r>
    </w:p>
    <w:p>
      <w:pPr>
        <w:spacing w:after="0"/>
        <w:ind w:left="0"/>
        <w:jc w:val="both"/>
      </w:pPr>
      <w:r>
        <w:rPr>
          <w:rFonts w:ascii="Times New Roman"/>
          <w:b w:val="false"/>
          <w:i w:val="false"/>
          <w:color w:val="000000"/>
          <w:sz w:val="28"/>
        </w:rPr>
        <w:t>
      МО ақпараттық-коммуникациялық инфрақұрылымында анықталған АҚ оқыс оқиғаларына ден қою жөніндегі іс-шараларды үйлестіруді;</w:t>
      </w:r>
    </w:p>
    <w:p>
      <w:pPr>
        <w:spacing w:after="0"/>
        <w:ind w:left="0"/>
        <w:jc w:val="both"/>
      </w:pPr>
      <w:r>
        <w:rPr>
          <w:rFonts w:ascii="Times New Roman"/>
          <w:b w:val="false"/>
          <w:i w:val="false"/>
          <w:color w:val="000000"/>
          <w:sz w:val="28"/>
        </w:rPr>
        <w:t>
      "МТҚ" АҚ қызметкерлері орнатқан ақпаратты қорғау құралдары арқылы АҚ оқыс оқиғаларына ден қоюға жәрдемдесуді (техникалық мүмкіндік болған кезде);</w:t>
      </w:r>
    </w:p>
    <w:p>
      <w:pPr>
        <w:spacing w:after="0"/>
        <w:ind w:left="0"/>
        <w:jc w:val="both"/>
      </w:pPr>
      <w:r>
        <w:rPr>
          <w:rFonts w:ascii="Times New Roman"/>
          <w:b w:val="false"/>
          <w:i w:val="false"/>
          <w:color w:val="000000"/>
          <w:sz w:val="28"/>
        </w:rPr>
        <w:t>
      МО қызметкерлерінде АҚ саласындағы хабардарлықты арттыру жөнінде іс-шаралар жүргізуге жәрдемдесуді жүзеге асырады.</w:t>
      </w:r>
    </w:p>
    <w:bookmarkStart w:name="z140" w:id="72"/>
    <w:p>
      <w:pPr>
        <w:spacing w:after="0"/>
        <w:ind w:left="0"/>
        <w:jc w:val="both"/>
      </w:pPr>
      <w:r>
        <w:rPr>
          <w:rFonts w:ascii="Times New Roman"/>
          <w:b w:val="false"/>
          <w:i w:val="false"/>
          <w:color w:val="000000"/>
          <w:sz w:val="28"/>
        </w:rPr>
        <w:t>
      12. МО немесе ол уәкілеттілік берген тұлға АҚОМ жүргізу кезінде:</w:t>
      </w:r>
    </w:p>
    <w:bookmarkEnd w:id="72"/>
    <w:p>
      <w:pPr>
        <w:spacing w:after="0"/>
        <w:ind w:left="0"/>
        <w:jc w:val="both"/>
      </w:pPr>
      <w:r>
        <w:rPr>
          <w:rFonts w:ascii="Times New Roman"/>
          <w:b w:val="false"/>
          <w:i w:val="false"/>
          <w:color w:val="000000"/>
          <w:sz w:val="28"/>
        </w:rPr>
        <w:t>
      "МТҚ" АҚ қызметкерлеріне МО ақпараттық-коммуникациялық инврақұрылымына физиклық және желілік қолжетімділік және ақпаратты қорғау құралдарын орнату және қолдап отыру үшін қажетті құқықтармен есептік жазбалар ұсынады;</w:t>
      </w:r>
    </w:p>
    <w:p>
      <w:pPr>
        <w:spacing w:after="0"/>
        <w:ind w:left="0"/>
        <w:jc w:val="both"/>
      </w:pPr>
      <w:r>
        <w:rPr>
          <w:rFonts w:ascii="Times New Roman"/>
          <w:b w:val="false"/>
          <w:i w:val="false"/>
          <w:color w:val="000000"/>
          <w:sz w:val="28"/>
        </w:rPr>
        <w:t>
      "МТҚ" АҚ-ға АҚОМ объектілерінің оқиғаларын тіркеу журналдарын және АҚ оқиғаларының көздерін АҚҰҮО АҚ оқиғаларды басқару жүйесіне беруді ұйымдастыру үшін телекоммуникациялар желілері контурларында IP-мекенжайлар береді;</w:t>
      </w:r>
    </w:p>
    <w:p>
      <w:pPr>
        <w:spacing w:after="0"/>
        <w:ind w:left="0"/>
        <w:jc w:val="both"/>
      </w:pPr>
      <w:r>
        <w:rPr>
          <w:rFonts w:ascii="Times New Roman"/>
          <w:b w:val="false"/>
          <w:i w:val="false"/>
          <w:color w:val="000000"/>
          <w:sz w:val="28"/>
        </w:rPr>
        <w:t xml:space="preserve">
      тоқсан сайынғы негізде "МТҚ" АҚ-ға осы Қағидаларға </w:t>
      </w:r>
      <w:r>
        <w:rPr>
          <w:rFonts w:ascii="Times New Roman"/>
          <w:b w:val="false"/>
          <w:i w:val="false"/>
          <w:color w:val="000000"/>
          <w:sz w:val="28"/>
        </w:rPr>
        <w:t>қосымшаға</w:t>
      </w:r>
      <w:r>
        <w:rPr>
          <w:rFonts w:ascii="Times New Roman"/>
          <w:b w:val="false"/>
          <w:i w:val="false"/>
          <w:color w:val="000000"/>
          <w:sz w:val="28"/>
        </w:rPr>
        <w:t xml:space="preserve"> сәйкес өзекті мәліметтер ұсынады;</w:t>
      </w:r>
    </w:p>
    <w:p>
      <w:pPr>
        <w:spacing w:after="0"/>
        <w:ind w:left="0"/>
        <w:jc w:val="both"/>
      </w:pPr>
      <w:r>
        <w:rPr>
          <w:rFonts w:ascii="Times New Roman"/>
          <w:b w:val="false"/>
          <w:i w:val="false"/>
          <w:color w:val="000000"/>
          <w:sz w:val="28"/>
        </w:rPr>
        <w:t>
      қолданушылық және серверлік операциялық жүйелердің өзекті нұсқаларына дейін жаңартуды жүзеге асырады;</w:t>
      </w:r>
    </w:p>
    <w:p>
      <w:pPr>
        <w:spacing w:after="0"/>
        <w:ind w:left="0"/>
        <w:jc w:val="both"/>
      </w:pPr>
      <w:r>
        <w:rPr>
          <w:rFonts w:ascii="Times New Roman"/>
          <w:b w:val="false"/>
          <w:i w:val="false"/>
          <w:color w:val="000000"/>
          <w:sz w:val="28"/>
        </w:rPr>
        <w:t>
      "МТҚ" АҚ-дын АҚ оқиғасының немесе сәйкесінше АҚ оқыс оқиғасының анықталғаны туралы хабарлама алған сәттен бастап 48 сағат ішінде АҚ оқиғасын талдау нәтижелері және (немесе) АҚ оқыс оқиғасын жою бойынаш қабылданған шаралар туралы "МТҚ" АҚ-ны хабардар етеді.</w:t>
      </w:r>
    </w:p>
    <w:bookmarkStart w:name="z141" w:id="73"/>
    <w:p>
      <w:pPr>
        <w:spacing w:after="0"/>
        <w:ind w:left="0"/>
        <w:jc w:val="both"/>
      </w:pPr>
      <w:r>
        <w:rPr>
          <w:rFonts w:ascii="Times New Roman"/>
          <w:b w:val="false"/>
          <w:i w:val="false"/>
          <w:color w:val="000000"/>
          <w:sz w:val="28"/>
        </w:rPr>
        <w:t>
      13. "МТҚ" АҚ АҚОМ қызметтерін көрсетуге шарттарға сәйкес, тоқсан сайын ҚР ҰҚК-ға анықталған АҚ қатерлері, АҚ оқиғалары және АҚ оқыс оқиғалары жөнінде жиынтық ақпарат, сондай-ақ олар бойынша МО қабылдаған шаралар туралы мәліметтер жолдайды.</w:t>
      </w:r>
    </w:p>
    <w:bookmarkEnd w:id="73"/>
    <w:bookmarkStart w:name="z142" w:id="74"/>
    <w:p>
      <w:pPr>
        <w:spacing w:after="0"/>
        <w:ind w:left="0"/>
        <w:jc w:val="both"/>
      </w:pPr>
      <w:r>
        <w:rPr>
          <w:rFonts w:ascii="Times New Roman"/>
          <w:b w:val="false"/>
          <w:i w:val="false"/>
          <w:color w:val="000000"/>
          <w:sz w:val="28"/>
        </w:rPr>
        <w:t>
      14. ҚР ҰҚК тоқсан сайын уәкілетті органға анықталған АҚ оқыс оқиғалары жөнінде жиынтық ақпарат, сондай-ақ олар бойынша МО қабылдаған шаралар туралы мәліметтер жолдайды.</w:t>
      </w:r>
    </w:p>
    <w:bookmarkEnd w:id="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органдардың</w:t>
            </w:r>
            <w:r>
              <w:br/>
            </w:r>
            <w:r>
              <w:rPr>
                <w:rFonts w:ascii="Times New Roman"/>
                <w:b w:val="false"/>
                <w:i w:val="false"/>
                <w:color w:val="000000"/>
                <w:sz w:val="20"/>
              </w:rPr>
              <w:t>ақпараттандыру объектілерінің</w:t>
            </w:r>
            <w:r>
              <w:br/>
            </w:r>
            <w:r>
              <w:rPr>
                <w:rFonts w:ascii="Times New Roman"/>
                <w:b w:val="false"/>
                <w:i w:val="false"/>
                <w:color w:val="000000"/>
                <w:sz w:val="20"/>
              </w:rPr>
              <w:t xml:space="preserve">ақпараттық қауіпсіздігі </w:t>
            </w:r>
            <w:r>
              <w:br/>
            </w:r>
            <w:r>
              <w:rPr>
                <w:rFonts w:ascii="Times New Roman"/>
                <w:b w:val="false"/>
                <w:i w:val="false"/>
                <w:color w:val="000000"/>
                <w:sz w:val="20"/>
              </w:rPr>
              <w:t xml:space="preserve">оқиғаларына мониторинг </w:t>
            </w:r>
            <w:r>
              <w:br/>
            </w:r>
            <w:r>
              <w:rPr>
                <w:rFonts w:ascii="Times New Roman"/>
                <w:b w:val="false"/>
                <w:i w:val="false"/>
                <w:color w:val="000000"/>
                <w:sz w:val="20"/>
              </w:rPr>
              <w:t xml:space="preserve">жүргізу қағидаларына </w:t>
            </w:r>
            <w:r>
              <w:br/>
            </w:r>
            <w:r>
              <w:rPr>
                <w:rFonts w:ascii="Times New Roman"/>
                <w:b w:val="false"/>
                <w:i w:val="false"/>
                <w:color w:val="000000"/>
                <w:sz w:val="20"/>
              </w:rPr>
              <w:t>қосымша</w:t>
            </w:r>
          </w:p>
        </w:tc>
      </w:tr>
    </w:tbl>
    <w:bookmarkStart w:name="z144" w:id="75"/>
    <w:p>
      <w:pPr>
        <w:spacing w:after="0"/>
        <w:ind w:left="0"/>
        <w:jc w:val="left"/>
      </w:pPr>
      <w:r>
        <w:rPr>
          <w:rFonts w:ascii="Times New Roman"/>
          <w:b/>
          <w:i w:val="false"/>
          <w:color w:val="000000"/>
        </w:rPr>
        <w:t xml:space="preserve"> АҚОМ объектісі туралы мәліметтер</w:t>
      </w:r>
    </w:p>
    <w:bookmarkEnd w:id="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 (департамент)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орналасуы (этаж, кабинет)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Пайдаланушының/жауапты тұлғаның ТАӘ</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станциясының/серверлік жабдықтың желілік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IP-мекенжай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жүйенің атауы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контурдың локалды желісі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контурдың локалды желісі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