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032c" w14:textId="3cd0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м.а. 2020 жылғы 30 қазандағы № ҚР ДСМ-172/2020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18 қазандағы № ҚР ДСМ-117 бұйрығы. Қазақстан Республикасының Әділет министрлігінде 2022 жылғы 20 қазанда № 30239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құралдарын басқару құқығын алуға үміткер адамдарды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міндетін атқарушының 2020 жылғы 30 қазандағы № ҚР ДСМ-172/2020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73) тармақшасына</w:t>
      </w: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көрсетілген бұйрыққа 1-қосымшамен бекітілген Көлік құралдарын басқару құқығын алуға үміткер адамдарды медициналық қарап тексеруден, механикалық көлік құралдары жүргізушісін қайта медициналық қарап тексеруден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көлік құралдарын басқару құқығын алуға үміткер адамдарды медициналық қарап тексеруден, механикалық көлік құралдары жүргізушісін қайта медициналық қарап тексеруден өткізу қағидалары (бұдан әрі – қағидалар)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73) тармақшасына</w:t>
      </w: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әзірленді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"Көлік құралын басқаруға рұқсат беру туралы анықтама беру" мемлекеттік қызмет көрсетуге қойылатын негізгі талаптардың тізбесі осы Қағидаларға 1-қосымшаға сәйкес мемлекеттік көрсетілетін қызмет стандартында келтірілген.";</w:t>
      </w:r>
    </w:p>
    <w:bookmarkEnd w:id="3"/>
    <w:bookmarkStart w:name="z10" w:id="4"/>
    <w:p>
      <w:pPr>
        <w:spacing w:after="0"/>
        <w:ind w:left="0"/>
        <w:jc w:val="both"/>
      </w:pPr>
      <w:r>
        <w:rPr>
          <w:rFonts w:ascii="Times New Roman"/>
          <w:b w:val="false"/>
          <w:i w:val="false"/>
          <w:color w:val="000000"/>
          <w:sz w:val="28"/>
        </w:rPr>
        <w:t>
      мынадай мазмұндағы 15-1-тармақпен толықтырылсын: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Дербес медициналық деректерді шет мемлекеттердің аумағына трансшекаралық беру "Дербес деректер және оларды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жағдайларды қоспағанда, көрсетілетін қызметті алушының келісімімен осы Қағидаларға 2-қосымшаға сәйкес нысан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Start w:name="z13"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5"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8"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Сауда</w:t>
      </w:r>
    </w:p>
    <w:p>
      <w:pPr>
        <w:spacing w:after="0"/>
        <w:ind w:left="0"/>
        <w:jc w:val="both"/>
      </w:pPr>
      <w:r>
        <w:rPr>
          <w:rFonts w:ascii="Times New Roman"/>
          <w:b w:val="false"/>
          <w:i w:val="false"/>
          <w:color w:val="000000"/>
          <w:sz w:val="28"/>
        </w:rPr>
        <w:t>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18 қазандағы</w:t>
            </w:r>
            <w:r>
              <w:br/>
            </w:r>
            <w:r>
              <w:rPr>
                <w:rFonts w:ascii="Times New Roman"/>
                <w:b w:val="false"/>
                <w:i w:val="false"/>
                <w:color w:val="000000"/>
                <w:sz w:val="20"/>
              </w:rPr>
              <w:t>№ ҚР ДСМ-117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 басқару </w:t>
            </w:r>
            <w:r>
              <w:br/>
            </w:r>
            <w:r>
              <w:rPr>
                <w:rFonts w:ascii="Times New Roman"/>
                <w:b w:val="false"/>
                <w:i w:val="false"/>
                <w:color w:val="000000"/>
                <w:sz w:val="20"/>
              </w:rPr>
              <w:t xml:space="preserve">құқығын алуға үміткер адамды </w:t>
            </w:r>
            <w:r>
              <w:br/>
            </w:r>
            <w:r>
              <w:rPr>
                <w:rFonts w:ascii="Times New Roman"/>
                <w:b w:val="false"/>
                <w:i w:val="false"/>
                <w:color w:val="000000"/>
                <w:sz w:val="20"/>
              </w:rPr>
              <w:t xml:space="preserve">медициналық қарап-тексеруден, </w:t>
            </w:r>
            <w:r>
              <w:br/>
            </w:r>
            <w:r>
              <w:rPr>
                <w:rFonts w:ascii="Times New Roman"/>
                <w:b w:val="false"/>
                <w:i w:val="false"/>
                <w:color w:val="000000"/>
                <w:sz w:val="20"/>
              </w:rPr>
              <w:t xml:space="preserve">механикалық көлік құралдары </w:t>
            </w:r>
            <w:r>
              <w:br/>
            </w:r>
            <w:r>
              <w:rPr>
                <w:rFonts w:ascii="Times New Roman"/>
                <w:b w:val="false"/>
                <w:i w:val="false"/>
                <w:color w:val="000000"/>
                <w:sz w:val="20"/>
              </w:rPr>
              <w:t xml:space="preserve">жүргізушісін қайта </w:t>
            </w:r>
            <w:r>
              <w:br/>
            </w:r>
            <w:r>
              <w:rPr>
                <w:rFonts w:ascii="Times New Roman"/>
                <w:b w:val="false"/>
                <w:i w:val="false"/>
                <w:color w:val="000000"/>
                <w:sz w:val="20"/>
              </w:rPr>
              <w:t xml:space="preserve">медициналық қарап-тексеруден </w:t>
            </w:r>
            <w:r>
              <w:br/>
            </w:r>
            <w:r>
              <w:rPr>
                <w:rFonts w:ascii="Times New Roman"/>
                <w:b w:val="false"/>
                <w:i w:val="false"/>
                <w:color w:val="000000"/>
                <w:sz w:val="20"/>
              </w:rPr>
              <w:t xml:space="preserve">өткізу қағидаларын бекіту </w:t>
            </w:r>
            <w:r>
              <w:br/>
            </w:r>
            <w:r>
              <w:rPr>
                <w:rFonts w:ascii="Times New Roman"/>
                <w:b w:val="false"/>
                <w:i w:val="false"/>
                <w:color w:val="000000"/>
                <w:sz w:val="20"/>
              </w:rPr>
              <w:t xml:space="preserve">туралы" қағидаларына </w:t>
            </w:r>
            <w:r>
              <w:br/>
            </w:r>
            <w:r>
              <w:rPr>
                <w:rFonts w:ascii="Times New Roman"/>
                <w:b w:val="false"/>
                <w:i w:val="false"/>
                <w:color w:val="000000"/>
                <w:sz w:val="20"/>
              </w:rPr>
              <w:t>1-қосымша</w:t>
            </w:r>
          </w:p>
        </w:tc>
      </w:tr>
    </w:tbl>
    <w:bookmarkStart w:name="z21" w:id="10"/>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қызмет көрсетуге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тапсырған сәттен бастап -1 жұмыс күні ішінде;</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 үшін күтудің рұқсат етілген ең ұзақ уақыты -5 минутқа дейін;</w:t>
            </w:r>
          </w:p>
          <w:p>
            <w:pPr>
              <w:spacing w:after="20"/>
              <w:ind w:left="20"/>
              <w:jc w:val="both"/>
            </w:pPr>
            <w:r>
              <w:rPr>
                <w:rFonts w:ascii="Times New Roman"/>
                <w:b w:val="false"/>
                <w:i w:val="false"/>
                <w:color w:val="000000"/>
                <w:sz w:val="20"/>
              </w:rPr>
              <w:t>
көрсетілетін қызметті берушіге Қызмет көрсетудің рұқсат етілген ең ұзақ уақыты - 1 жұмыс күні ішінде;</w:t>
            </w:r>
          </w:p>
          <w:p>
            <w:pPr>
              <w:spacing w:after="20"/>
              <w:ind w:left="20"/>
              <w:jc w:val="both"/>
            </w:pPr>
            <w:r>
              <w:rPr>
                <w:rFonts w:ascii="Times New Roman"/>
                <w:b w:val="false"/>
                <w:i w:val="false"/>
                <w:color w:val="000000"/>
                <w:sz w:val="20"/>
              </w:rPr>
              <w:t>
2) портал арқылы - құжатты тапсырған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075/е нысаны бойынша берілген медициналық анықтама (дәрігерлік кәсіби-консультациялық қорытынды) не осы Стандарттың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түрде, мемлекеттік қызмет көрсету құны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көрсетілетін қызметті беруші - Қазақстан Республикасының еңбек заңнамасына сәйкес дүйсенбі-жұма аралығында түскі үзіліссіз сағат 9-00-ден</w:t>
            </w:r>
          </w:p>
          <w:p>
            <w:pPr>
              <w:spacing w:after="20"/>
              <w:ind w:left="20"/>
              <w:jc w:val="both"/>
            </w:pPr>
            <w:r>
              <w:rPr>
                <w:rFonts w:ascii="Times New Roman"/>
                <w:b w:val="false"/>
                <w:i w:val="false"/>
                <w:color w:val="000000"/>
                <w:sz w:val="20"/>
              </w:rPr>
              <w:t>
18-30-ға дейін, сенбі күні сағат 9-00-ден 13-00-ге дейін, демалыс-жексенбі және мереке күндері;</w:t>
            </w:r>
          </w:p>
          <w:p>
            <w:pPr>
              <w:spacing w:after="20"/>
              <w:ind w:left="20"/>
              <w:jc w:val="both"/>
            </w:pPr>
            <w:r>
              <w:rPr>
                <w:rFonts w:ascii="Times New Roman"/>
                <w:b w:val="false"/>
                <w:i w:val="false"/>
                <w:color w:val="000000"/>
                <w:sz w:val="20"/>
              </w:rPr>
              <w:t>
2) 2) портал арқылы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 Көлік құралдарын басқару құқығын алуға үміткер адамдарды медициналық қарап тексеруден өткізу қағидаларына сәйкес медициналық қарап тексеру нәтижелері;</w:t>
            </w:r>
          </w:p>
          <w:p>
            <w:pPr>
              <w:spacing w:after="20"/>
              <w:ind w:left="20"/>
              <w:jc w:val="both"/>
            </w:pPr>
            <w:r>
              <w:rPr>
                <w:rFonts w:ascii="Times New Roman"/>
                <w:b w:val="false"/>
                <w:i w:val="false"/>
                <w:color w:val="000000"/>
                <w:sz w:val="20"/>
              </w:rPr>
              <w:t>
- Мемлекеттік қызмет көрсеткені үшін төлемді растайтын құжат;</w:t>
            </w:r>
          </w:p>
          <w:p>
            <w:pPr>
              <w:spacing w:after="20"/>
              <w:ind w:left="20"/>
              <w:jc w:val="both"/>
            </w:pPr>
            <w:r>
              <w:rPr>
                <w:rFonts w:ascii="Times New Roman"/>
                <w:b w:val="false"/>
                <w:i w:val="false"/>
                <w:color w:val="000000"/>
                <w:sz w:val="20"/>
              </w:rPr>
              <w:t>
2) порталға: электрондық сұрау салу нысанындағы өтініш.</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w:t>
            </w:r>
          </w:p>
          <w:p>
            <w:pPr>
              <w:spacing w:after="20"/>
              <w:ind w:left="20"/>
              <w:jc w:val="both"/>
            </w:pPr>
            <w:r>
              <w:rPr>
                <w:rFonts w:ascii="Times New Roman"/>
                <w:b w:val="false"/>
                <w:i w:val="false"/>
                <w:color w:val="000000"/>
                <w:sz w:val="20"/>
              </w:rPr>
              <w:t>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2) көрсетілген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қолданылу мерзімі өткен құжаттарды ұсынуы;</w:t>
            </w:r>
          </w:p>
          <w:p>
            <w:pPr>
              <w:spacing w:after="20"/>
              <w:ind w:left="20"/>
              <w:jc w:val="both"/>
            </w:pPr>
            <w:r>
              <w:rPr>
                <w:rFonts w:ascii="Times New Roman"/>
                <w:b w:val="false"/>
                <w:i w:val="false"/>
                <w:color w:val="000000"/>
                <w:sz w:val="20"/>
              </w:rPr>
              <w:t>
3) 3) көрсетілетін қызметті алушының осы Қағидалардың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Толық пакетті қалыптастыру үшін "электрондық үкімет" веб-порталы арқылы көрсетілетін қызметті алушы мемлекеттік көрсетілетін қызметті алу кезінде "көлік құралын басқаруға рұқсат беру туралы анықтама беру" анықтамасын электрондық форматта қалыптастыру/болуы үшін медициналық мекемеде медициналық тексеруден өтуі қажет.</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 басқару </w:t>
            </w:r>
            <w:r>
              <w:br/>
            </w:r>
            <w:r>
              <w:rPr>
                <w:rFonts w:ascii="Times New Roman"/>
                <w:b w:val="false"/>
                <w:i w:val="false"/>
                <w:color w:val="000000"/>
                <w:sz w:val="20"/>
              </w:rPr>
              <w:t xml:space="preserve">құқығын алуға үміткер адамды </w:t>
            </w:r>
            <w:r>
              <w:br/>
            </w:r>
            <w:r>
              <w:rPr>
                <w:rFonts w:ascii="Times New Roman"/>
                <w:b w:val="false"/>
                <w:i w:val="false"/>
                <w:color w:val="000000"/>
                <w:sz w:val="20"/>
              </w:rPr>
              <w:t xml:space="preserve">медициналық қарап-тексеруден, </w:t>
            </w:r>
            <w:r>
              <w:br/>
            </w:r>
            <w:r>
              <w:rPr>
                <w:rFonts w:ascii="Times New Roman"/>
                <w:b w:val="false"/>
                <w:i w:val="false"/>
                <w:color w:val="000000"/>
                <w:sz w:val="20"/>
              </w:rPr>
              <w:t xml:space="preserve">механикалық көлік құралдары </w:t>
            </w:r>
            <w:r>
              <w:br/>
            </w:r>
            <w:r>
              <w:rPr>
                <w:rFonts w:ascii="Times New Roman"/>
                <w:b w:val="false"/>
                <w:i w:val="false"/>
                <w:color w:val="000000"/>
                <w:sz w:val="20"/>
              </w:rPr>
              <w:t xml:space="preserve">жүргізушісін қайта </w:t>
            </w:r>
            <w:r>
              <w:br/>
            </w:r>
            <w:r>
              <w:rPr>
                <w:rFonts w:ascii="Times New Roman"/>
                <w:b w:val="false"/>
                <w:i w:val="false"/>
                <w:color w:val="000000"/>
                <w:sz w:val="20"/>
              </w:rPr>
              <w:t>медициналық қарап-тексеруден</w:t>
            </w:r>
            <w:r>
              <w:br/>
            </w:r>
            <w:r>
              <w:rPr>
                <w:rFonts w:ascii="Times New Roman"/>
                <w:b w:val="false"/>
                <w:i w:val="false"/>
                <w:color w:val="000000"/>
                <w:sz w:val="20"/>
              </w:rPr>
              <w:t xml:space="preserve">өткізу қағидаларын бекіту </w:t>
            </w:r>
            <w:r>
              <w:br/>
            </w:r>
            <w:r>
              <w:rPr>
                <w:rFonts w:ascii="Times New Roman"/>
                <w:b w:val="false"/>
                <w:i w:val="false"/>
                <w:color w:val="000000"/>
                <w:sz w:val="20"/>
              </w:rPr>
              <w:t xml:space="preserve">туралы" қағидаларына </w:t>
            </w:r>
            <w:r>
              <w:br/>
            </w:r>
            <w:r>
              <w:rPr>
                <w:rFonts w:ascii="Times New Roman"/>
                <w:b w:val="false"/>
                <w:i w:val="false"/>
                <w:color w:val="000000"/>
                <w:sz w:val="20"/>
              </w:rPr>
              <w:t>2-қосымша</w:t>
            </w:r>
          </w:p>
        </w:tc>
      </w:tr>
    </w:tbl>
    <w:bookmarkStart w:name="z24" w:id="11"/>
    <w:p>
      <w:pPr>
        <w:spacing w:after="0"/>
        <w:ind w:left="0"/>
        <w:jc w:val="left"/>
      </w:pPr>
      <w:r>
        <w:rPr>
          <w:rFonts w:ascii="Times New Roman"/>
          <w:b/>
          <w:i w:val="false"/>
          <w:color w:val="000000"/>
        </w:rPr>
        <w:t xml:space="preserve"> Көрсетілетін қызметті алушының дербес медициналық деректерді трансшекаралық беруге келісімі</w:t>
      </w:r>
    </w:p>
    <w:bookmarkEnd w:id="11"/>
    <w:p>
      <w:pPr>
        <w:spacing w:after="0"/>
        <w:ind w:left="0"/>
        <w:jc w:val="both"/>
      </w:pPr>
      <w:r>
        <w:rPr>
          <w:rFonts w:ascii="Times New Roman"/>
          <w:b w:val="false"/>
          <w:i w:val="false"/>
          <w:color w:val="000000"/>
          <w:sz w:val="28"/>
        </w:rPr>
        <w:t xml:space="preserve">
      Мен __________________________________ қол жеткізуге келісім беремін Тегі, Аты, Әкесінің аты (бар болса) Қазақстан Республикасы Денсаулық сақтау министрінің міндетін атқарушының 2020 жылғы 30 қазандағы № ҚР ДСМ-172/2020 "Көлік құралдарын басқару құқығын алуға үміткер адамдарды медициналық қарап-тексеруден, механикалық көлік құралдары жүргізушісін қайта медициналық қарап-тексеруден өткізу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21557 болып тіркелген) Қазақстан Республикасының "Дербес деректер және оларды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қызметтер:</w:t>
      </w:r>
    </w:p>
    <w:p>
      <w:pPr>
        <w:spacing w:after="0"/>
        <w:ind w:left="0"/>
        <w:jc w:val="both"/>
      </w:pPr>
      <w:r>
        <w:rPr>
          <w:rFonts w:ascii="Times New Roman"/>
          <w:b w:val="false"/>
          <w:i w:val="false"/>
          <w:color w:val="000000"/>
          <w:sz w:val="28"/>
        </w:rPr>
        <w:t>
      1) дербес деректерді үшінші тұлғаларға беру;</w:t>
      </w:r>
    </w:p>
    <w:p>
      <w:pPr>
        <w:spacing w:after="0"/>
        <w:ind w:left="0"/>
        <w:jc w:val="both"/>
      </w:pPr>
      <w:r>
        <w:rPr>
          <w:rFonts w:ascii="Times New Roman"/>
          <w:b w:val="false"/>
          <w:i w:val="false"/>
          <w:color w:val="000000"/>
          <w:sz w:val="28"/>
        </w:rPr>
        <w:t>
      2) дербес деректерді өңдеу процесінде оларды трансшекаралық беруді қамтиды;</w:t>
      </w:r>
    </w:p>
    <w:p>
      <w:pPr>
        <w:spacing w:after="0"/>
        <w:ind w:left="0"/>
        <w:jc w:val="both"/>
      </w:pPr>
      <w:r>
        <w:rPr>
          <w:rFonts w:ascii="Times New Roman"/>
          <w:b w:val="false"/>
          <w:i w:val="false"/>
          <w:color w:val="000000"/>
          <w:sz w:val="28"/>
        </w:rPr>
        <w:t>
      3) дербес деректерді жалпыға қолжетімді көздерде таратуды қамтиды.</w:t>
      </w:r>
    </w:p>
    <w:p>
      <w:pPr>
        <w:spacing w:after="0"/>
        <w:ind w:left="0"/>
        <w:jc w:val="both"/>
      </w:pPr>
      <w:r>
        <w:rPr>
          <w:rFonts w:ascii="Times New Roman"/>
          <w:b w:val="false"/>
          <w:i w:val="false"/>
          <w:color w:val="000000"/>
          <w:sz w:val="28"/>
        </w:rPr>
        <w:t>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xml:space="preserve">
      Қолы _________________________________ тегі, аты, әкесінің аты (бар болса)) </w:t>
      </w:r>
    </w:p>
    <w:p>
      <w:pPr>
        <w:spacing w:after="0"/>
        <w:ind w:left="0"/>
        <w:jc w:val="both"/>
      </w:pPr>
      <w:r>
        <w:rPr>
          <w:rFonts w:ascii="Times New Roman"/>
          <w:b w:val="false"/>
          <w:i w:val="false"/>
          <w:color w:val="000000"/>
          <w:sz w:val="28"/>
        </w:rPr>
        <w:t>
      "___" ___________20 ____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