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d998" w14:textId="26fd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6 қазандағы № 792 бұйрығы. Қазақстан Республикасының Әділет министрлігінде 2022 жылғы 10 қазанда № 30093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Облыстардың, республикалық маңызы бар қалалардың және астананың полиция департаменттерінің бастықтары ішкі істер органдарының жеке құрамы осы бұйрықты зерделеуін қамтамасыз етсін.</w:t>
      </w:r>
    </w:p>
    <w:bookmarkEnd w:id="4"/>
    <w:bookmarkStart w:name="z11" w:id="5"/>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6 қазандағы</w:t>
            </w:r>
            <w:r>
              <w:br/>
            </w:r>
            <w:r>
              <w:rPr>
                <w:rFonts w:ascii="Times New Roman"/>
                <w:b w:val="false"/>
                <w:i w:val="false"/>
                <w:color w:val="000000"/>
                <w:sz w:val="20"/>
              </w:rPr>
              <w:t xml:space="preserve">№ 792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1095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қағидалар</w:t>
      </w:r>
    </w:p>
    <w:bookmarkEnd w:id="7"/>
    <w:bookmarkStart w:name="z1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Учаскелік полиция пунктеріндегі жұмысты ұйымдастыруға жауапты учаскелік полиция инспекторларының, учаскелік полиция инспекторларының және олардың көмекшілерінің қызметін ұйымдастыру жөніндегі осы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учаскелік полиция пунктеріндегі жұмысты ұйымдастыруға жауапты учаскелік полиция инспекторларының, учаскелік полиция инспекторларының (бұдан әрі – учаскелік инспектор) және олардың көмекшілері қызметтерінің тәртібін айқындайды.</w:t>
      </w:r>
    </w:p>
    <w:bookmarkStart w:name="z18" w:id="9"/>
    <w:p>
      <w:pPr>
        <w:spacing w:after="0"/>
        <w:ind w:left="0"/>
        <w:jc w:val="both"/>
      </w:pPr>
      <w:r>
        <w:rPr>
          <w:rFonts w:ascii="Times New Roman"/>
          <w:b w:val="false"/>
          <w:i w:val="false"/>
          <w:color w:val="000000"/>
          <w:sz w:val="28"/>
        </w:rPr>
        <w:t>
      2. Осы Қағидаларда мынадай анықтамалар қолданылады:</w:t>
      </w:r>
    </w:p>
    <w:bookmarkEnd w:id="9"/>
    <w:bookmarkStart w:name="z19" w:id="10"/>
    <w:p>
      <w:pPr>
        <w:spacing w:after="0"/>
        <w:ind w:left="0"/>
        <w:jc w:val="both"/>
      </w:pPr>
      <w:r>
        <w:rPr>
          <w:rFonts w:ascii="Times New Roman"/>
          <w:b w:val="false"/>
          <w:i w:val="false"/>
          <w:color w:val="000000"/>
          <w:sz w:val="28"/>
        </w:rPr>
        <w:t>
      1) әкімшілік учаске – халықтың тығыздығы мен санын ескере отырып, сондай-ақ ауылдық жерлердегі елді мекендер арасындағы қашықтықты ескере отырып, учаскелік инспектор бекітілетін қалалық немесе ауылдық жердің аумағы.</w:t>
      </w:r>
    </w:p>
    <w:bookmarkEnd w:id="10"/>
    <w:bookmarkStart w:name="z20" w:id="11"/>
    <w:p>
      <w:pPr>
        <w:spacing w:after="0"/>
        <w:ind w:left="0"/>
        <w:jc w:val="both"/>
      </w:pPr>
      <w:r>
        <w:rPr>
          <w:rFonts w:ascii="Times New Roman"/>
          <w:b w:val="false"/>
          <w:i w:val="false"/>
          <w:color w:val="000000"/>
          <w:sz w:val="28"/>
        </w:rPr>
        <w:t>
      2) учаскелік инспектор - бекітілген әкімшілік учаскедегі өз құзыреті шегінде оған жүктелген міндеттерді орындайтын аумақтық ішкі істер органының (бұдан әрі – ІІО) өкілі.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учаскелік инспектордың көмекшісі – өз құзыреті шегінде өзіне жүктелген міндеттерді учаскелік инспектордың тікелей басшылығымен орындайтын аумақтық ішкі істер органының өкілі, оған қылмыстық құқық бұзушылықтар бойынша процестік шешімдерді өз бетінше қабылдауды, оның ішінде Қазақстан Республикасының Әкімшілік құқық бұзушылық туралы кодексінің (бұдан әрі – ӘҚБтК) 685-бабы </w:t>
      </w:r>
      <w:r>
        <w:rPr>
          <w:rFonts w:ascii="Times New Roman"/>
          <w:b w:val="false"/>
          <w:i w:val="false"/>
          <w:color w:val="000000"/>
          <w:sz w:val="28"/>
        </w:rPr>
        <w:t>2-тармағы</w:t>
      </w:r>
      <w:r>
        <w:rPr>
          <w:rFonts w:ascii="Times New Roman"/>
          <w:b w:val="false"/>
          <w:i w:val="false"/>
          <w:color w:val="000000"/>
          <w:sz w:val="28"/>
        </w:rPr>
        <w:t xml:space="preserve"> 4) тармақшасы бойынша әкімшілік құқық бұзушылық туралы істерді қарауды және әкімшілік жаза салуды қоспағанда, учаскелік инспектордың құқықтары мен міндеттері толық көлемде беріледі.</w:t>
      </w:r>
    </w:p>
    <w:bookmarkStart w:name="z22" w:id="12"/>
    <w:p>
      <w:pPr>
        <w:spacing w:after="0"/>
        <w:ind w:left="0"/>
        <w:jc w:val="both"/>
      </w:pPr>
      <w:r>
        <w:rPr>
          <w:rFonts w:ascii="Times New Roman"/>
          <w:b w:val="false"/>
          <w:i w:val="false"/>
          <w:color w:val="000000"/>
          <w:sz w:val="28"/>
        </w:rPr>
        <w:t>
      3. Қызмет көрсетілетін әкімшілік учаскенің шекарасы және учаскелік полиция пунктінің (бұдан әрі - УПП) штат саны реттік нөмір берілетін қалалық, аудандық орган бастығының (оның міндетін атқарушы адамның) бұйрығымен айқындалады.</w:t>
      </w:r>
    </w:p>
    <w:bookmarkEnd w:id="12"/>
    <w:bookmarkStart w:name="z23" w:id="13"/>
    <w:p>
      <w:pPr>
        <w:spacing w:after="0"/>
        <w:ind w:left="0"/>
        <w:jc w:val="both"/>
      </w:pPr>
      <w:r>
        <w:rPr>
          <w:rFonts w:ascii="Times New Roman"/>
          <w:b w:val="false"/>
          <w:i w:val="false"/>
          <w:color w:val="000000"/>
          <w:sz w:val="28"/>
        </w:rPr>
        <w:t>
      4. Жаңадан тағайындалған учаскелік инспектор әкімшілік учаскені қабылдауды қалалық, аудандық орган бастығы орынбасарының немесе жергілікті полиция қызметі (бұдан әрі – ЖПҚ) бастығының қатысуымен, учаскелік инспекторды әкімшілік учаскенің шекараларымен және ерекшеліктерімен, ондағы қалыптасқан жедел жағдаймен таныстыру, оны жергілікті мемлекеттік басқару органдарының лауазымды адамдарына және қажет болған жағдайда учаскеде орналасқан кәсіпорындардың, мекемелер мен ұйымдардың басшыларына таныстыру үшін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Лауазымға тағайындалған сәттен бастап бір ай ішінде учаскелік инспектор әкімшілік учаскенің пәтерін (аулаларын) аралап, кейіннен алынған ақпаратты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электрондық паспортына енгізе отырып, жүзеге асырады.</w:t>
      </w:r>
    </w:p>
    <w:bookmarkStart w:name="z25" w:id="14"/>
    <w:p>
      <w:pPr>
        <w:spacing w:after="0"/>
        <w:ind w:left="0"/>
        <w:jc w:val="both"/>
      </w:pPr>
      <w:r>
        <w:rPr>
          <w:rFonts w:ascii="Times New Roman"/>
          <w:b w:val="false"/>
          <w:i w:val="false"/>
          <w:color w:val="000000"/>
          <w:sz w:val="28"/>
        </w:rPr>
        <w:t>
      6. Учаскелік инспектордың қызметте көп уақыт (бес жұмыс күнінен артық) болмауы (бос тұруы, демалыста болуы, сырқаты, іссапарда болуы) кезеңінде әкімшілік учаскеге қалалық, аудандық орган бастығының (оның міндетін атқаратын адамның) бұйрығына сәйкес іргелес әкімшілік учаскенің учаскелік инспекторы қызмет көрсетеді.</w:t>
      </w:r>
    </w:p>
    <w:bookmarkEnd w:id="14"/>
    <w:bookmarkStart w:name="z26" w:id="15"/>
    <w:p>
      <w:pPr>
        <w:spacing w:after="0"/>
        <w:ind w:left="0"/>
        <w:jc w:val="both"/>
      </w:pPr>
      <w:r>
        <w:rPr>
          <w:rFonts w:ascii="Times New Roman"/>
          <w:b w:val="false"/>
          <w:i w:val="false"/>
          <w:color w:val="000000"/>
          <w:sz w:val="28"/>
        </w:rPr>
        <w:t>
      7. Учаскелік инспекторлар мен олардың көмекшілерінің қызметін ұйымдастыру жөніндегі жалпы басшылықты қалалық, аудандық органның бастығы (оның міндетін атқарушы адам) немесе оның орынбасары жүзеге асырады, олар учаскелік инспекторды және оның көмекшісін өздерінің тікелей қызметімен байланысты емес жұмысқа тартуға, оның ішінде қылмыстарды жеке іздестірумен ашуға (ауылдық жерлерді қоспағанда), патрульдеуге, спорттық, мерекелік және басқа да бұқаралық іс-шараларды өткізу кезінде (қызмет көрсетілетін әкімшілік учаскеде мұндай іс-шараларды өткізуді қоспағанда) құқықтық тәртіпті қамтамасыз етуге, объектілерді күзетуге, мәжбүрлеп әкелуді орындауға, әскери қызметке шақырудан жалтарған адамдарды жеткізуге, басқа қызметтерге іссапарға жіберуге қатыстырылмайды.</w:t>
      </w:r>
    </w:p>
    <w:bookmarkEnd w:id="15"/>
    <w:p>
      <w:pPr>
        <w:spacing w:after="0"/>
        <w:ind w:left="0"/>
        <w:jc w:val="both"/>
      </w:pPr>
      <w:r>
        <w:rPr>
          <w:rFonts w:ascii="Times New Roman"/>
          <w:b w:val="false"/>
          <w:i w:val="false"/>
          <w:color w:val="000000"/>
          <w:sz w:val="28"/>
        </w:rPr>
        <w:t>
      Бұл ретте қалалық, аудандық орган бастығы (оның міндетін атқарушы адам) учаскелік полиция инспекторының қызмет уақытының негізгі бөлігінде учаскеде болуын, өзіне жүктелген міндеттерді тікелей орындаумен айналысуын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Учаскелік полиция инспекторы мен оның көмекшісінің жұмыс уақытының ұзақтығы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белгіленеді, бірақ 8 сағаттан аспайды.</w:t>
      </w:r>
    </w:p>
    <w:p>
      <w:pPr>
        <w:spacing w:after="0"/>
        <w:ind w:left="0"/>
        <w:jc w:val="both"/>
      </w:pPr>
      <w:r>
        <w:rPr>
          <w:rFonts w:ascii="Times New Roman"/>
          <w:b w:val="false"/>
          <w:i w:val="false"/>
          <w:color w:val="000000"/>
          <w:sz w:val="28"/>
        </w:rPr>
        <w:t>
      Қажет болған жағдайда белгіленген уақыттан тыс, сондай-ақ түнгі уақытта, демалыс және мереке күндері қызметтік міндеттерін орындауға тартылуы мүмкін.</w:t>
      </w:r>
    </w:p>
    <w:bookmarkStart w:name="z28" w:id="16"/>
    <w:p>
      <w:pPr>
        <w:spacing w:after="0"/>
        <w:ind w:left="0"/>
        <w:jc w:val="both"/>
      </w:pPr>
      <w:r>
        <w:rPr>
          <w:rFonts w:ascii="Times New Roman"/>
          <w:b w:val="false"/>
          <w:i w:val="false"/>
          <w:color w:val="000000"/>
          <w:sz w:val="28"/>
        </w:rPr>
        <w:t>
      9. Учаскелік инспекторлардың азаматтарды қабылдауы учаскелік полиция пунктінде сағат 18:00-ден 21:00-ге дейін жүзеге асырылады, сондай-ақ жұмыс күні ішінде азаматтарды онлайн-қабылдауды жүргізуге рұқсат етіледі, ол туралы жұмыс дәптеріне тиісті жазба жазылады.</w:t>
      </w:r>
    </w:p>
    <w:bookmarkEnd w:id="16"/>
    <w:bookmarkStart w:name="z29" w:id="17"/>
    <w:p>
      <w:pPr>
        <w:spacing w:after="0"/>
        <w:ind w:left="0"/>
        <w:jc w:val="both"/>
      </w:pPr>
      <w:r>
        <w:rPr>
          <w:rFonts w:ascii="Times New Roman"/>
          <w:b w:val="false"/>
          <w:i w:val="false"/>
          <w:color w:val="000000"/>
          <w:sz w:val="28"/>
        </w:rPr>
        <w:t>
      10. Ай сайын қалалық, аудандық орган бастығының жетекшілік ететін орынбасары жанындағы қорытынды кеңестерде учаскелік инспекторлар мен олардың көмекшілерінің қызмет көрсетілетін аумақта жүргізілетін жұмыс туралы қызметі қаралады.</w:t>
      </w:r>
    </w:p>
    <w:bookmarkEnd w:id="17"/>
    <w:bookmarkStart w:name="z30" w:id="18"/>
    <w:p>
      <w:pPr>
        <w:spacing w:after="0"/>
        <w:ind w:left="0"/>
        <w:jc w:val="left"/>
      </w:pPr>
      <w:r>
        <w:rPr>
          <w:rFonts w:ascii="Times New Roman"/>
          <w:b/>
          <w:i w:val="false"/>
          <w:color w:val="000000"/>
        </w:rPr>
        <w:t xml:space="preserve"> 2-тарау. Учаскелік инспектор мен оның көмекшісінің жұмысын ұйымдастыру тәртібі</w:t>
      </w:r>
    </w:p>
    <w:bookmarkEnd w:id="18"/>
    <w:bookmarkStart w:name="z31" w:id="19"/>
    <w:p>
      <w:pPr>
        <w:spacing w:after="0"/>
        <w:ind w:left="0"/>
        <w:jc w:val="both"/>
      </w:pPr>
      <w:r>
        <w:rPr>
          <w:rFonts w:ascii="Times New Roman"/>
          <w:b w:val="false"/>
          <w:i w:val="false"/>
          <w:color w:val="000000"/>
          <w:sz w:val="28"/>
        </w:rPr>
        <w:t>
      11. Қызмет көрсетілетін әкімшілік учаскедегі учаскелік инспектор анықтап, профилактикалық есепке қояды және дербес және (немесе) ІІО бөлімшелерімен өзара іс-қимыл жасай отырып, мынадай:</w:t>
      </w:r>
    </w:p>
    <w:bookmarkEnd w:id="19"/>
    <w:bookmarkStart w:name="z32" w:id="20"/>
    <w:p>
      <w:pPr>
        <w:spacing w:after="0"/>
        <w:ind w:left="0"/>
        <w:jc w:val="both"/>
      </w:pPr>
      <w:r>
        <w:rPr>
          <w:rFonts w:ascii="Times New Roman"/>
          <w:b w:val="false"/>
          <w:i w:val="false"/>
          <w:color w:val="000000"/>
          <w:sz w:val="28"/>
        </w:rPr>
        <w:t>
      1) әкімшілік қадағалау белгіленген;</w:t>
      </w:r>
    </w:p>
    <w:bookmarkEnd w:id="20"/>
    <w:bookmarkStart w:name="z33" w:id="21"/>
    <w:p>
      <w:pPr>
        <w:spacing w:after="0"/>
        <w:ind w:left="0"/>
        <w:jc w:val="both"/>
      </w:pPr>
      <w:r>
        <w:rPr>
          <w:rFonts w:ascii="Times New Roman"/>
          <w:b w:val="false"/>
          <w:i w:val="false"/>
          <w:color w:val="000000"/>
          <w:sz w:val="28"/>
        </w:rPr>
        <w:t>
      2) бас бостандығынан айыру орындарынан шартты түрде мерзімінен бұрын босату туралы шешім қабылданған;</w:t>
      </w:r>
    </w:p>
    <w:bookmarkEnd w:id="21"/>
    <w:bookmarkStart w:name="z34" w:id="22"/>
    <w:p>
      <w:pPr>
        <w:spacing w:after="0"/>
        <w:ind w:left="0"/>
        <w:jc w:val="both"/>
      </w:pPr>
      <w:r>
        <w:rPr>
          <w:rFonts w:ascii="Times New Roman"/>
          <w:b w:val="false"/>
          <w:i w:val="false"/>
          <w:color w:val="000000"/>
          <w:sz w:val="28"/>
        </w:rPr>
        <w:t>
      3) ауыр және аса ауыр қылмыс жасағаны үшін жазасын өтегеннен кейін бас бостандығынан айыру орындарынан босату туралы шешім қабылданған немесе қасақана қылмыстары үшін екі және одан да көп рет бас бостандығынан айыруға сотталған;</w:t>
      </w:r>
    </w:p>
    <w:bookmarkEnd w:id="22"/>
    <w:bookmarkStart w:name="z35" w:id="23"/>
    <w:p>
      <w:pPr>
        <w:spacing w:after="0"/>
        <w:ind w:left="0"/>
        <w:jc w:val="both"/>
      </w:pPr>
      <w:r>
        <w:rPr>
          <w:rFonts w:ascii="Times New Roman"/>
          <w:b w:val="false"/>
          <w:i w:val="false"/>
          <w:color w:val="000000"/>
          <w:sz w:val="28"/>
        </w:rPr>
        <w:t>
      4) мінез-құлқына ерекше талаптар белгіленген;</w:t>
      </w:r>
    </w:p>
    <w:bookmarkEnd w:id="23"/>
    <w:bookmarkStart w:name="z36" w:id="24"/>
    <w:p>
      <w:pPr>
        <w:spacing w:after="0"/>
        <w:ind w:left="0"/>
        <w:jc w:val="both"/>
      </w:pPr>
      <w:r>
        <w:rPr>
          <w:rFonts w:ascii="Times New Roman"/>
          <w:b w:val="false"/>
          <w:i w:val="false"/>
          <w:color w:val="000000"/>
          <w:sz w:val="28"/>
        </w:rPr>
        <w:t>
      5) қорғау нұсқамасы шығарылған;</w:t>
      </w:r>
    </w:p>
    <w:bookmarkEnd w:id="24"/>
    <w:bookmarkStart w:name="z37" w:id="25"/>
    <w:p>
      <w:pPr>
        <w:spacing w:after="0"/>
        <w:ind w:left="0"/>
        <w:jc w:val="both"/>
      </w:pPr>
      <w:r>
        <w:rPr>
          <w:rFonts w:ascii="Times New Roman"/>
          <w:b w:val="false"/>
          <w:i w:val="false"/>
          <w:color w:val="000000"/>
          <w:sz w:val="28"/>
        </w:rPr>
        <w:t>
      6)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bookmarkEnd w:id="25"/>
    <w:bookmarkStart w:name="z38" w:id="26"/>
    <w:p>
      <w:pPr>
        <w:spacing w:after="0"/>
        <w:ind w:left="0"/>
        <w:jc w:val="both"/>
      </w:pPr>
      <w:r>
        <w:rPr>
          <w:rFonts w:ascii="Times New Roman"/>
          <w:b w:val="false"/>
          <w:i w:val="false"/>
          <w:color w:val="000000"/>
          <w:sz w:val="28"/>
        </w:rPr>
        <w:t>
      7) ауыр және аса ауыр қылмыстар жасағаны үшін сотталғандарды ауыр науқасына байланысты бас бостандығынан айыру орындарынан босату туралы сот шешімі қабылданған адамдармен профилактикалық бақылауды және жеке профилактикалық жұмысты жүзеге асырады.</w:t>
      </w:r>
    </w:p>
    <w:bookmarkEnd w:id="26"/>
    <w:bookmarkStart w:name="z39" w:id="27"/>
    <w:p>
      <w:pPr>
        <w:spacing w:after="0"/>
        <w:ind w:left="0"/>
        <w:jc w:val="both"/>
      </w:pPr>
      <w:r>
        <w:rPr>
          <w:rFonts w:ascii="Times New Roman"/>
          <w:b w:val="false"/>
          <w:i w:val="false"/>
          <w:color w:val="000000"/>
          <w:sz w:val="28"/>
        </w:rPr>
        <w:t>
      12. Профилактикалық бақылау профилактикалық есепте тұрған адамның белгіленген шектеулерді сақтауын және жүктелген міндеттерді орындауын жүйелі түрде байқаудан тұрады.</w:t>
      </w:r>
    </w:p>
    <w:bookmarkEnd w:id="27"/>
    <w:bookmarkStart w:name="z40" w:id="28"/>
    <w:p>
      <w:pPr>
        <w:spacing w:after="0"/>
        <w:ind w:left="0"/>
        <w:jc w:val="both"/>
      </w:pPr>
      <w:r>
        <w:rPr>
          <w:rFonts w:ascii="Times New Roman"/>
          <w:b w:val="false"/>
          <w:i w:val="false"/>
          <w:color w:val="000000"/>
          <w:sz w:val="28"/>
        </w:rPr>
        <w:t>
      13. Профилактикалық жұмыс жүргізілетіндер санатындағы адамдардың</w:t>
      </w:r>
    </w:p>
    <w:bookmarkEnd w:id="28"/>
    <w:p>
      <w:pPr>
        <w:spacing w:after="0"/>
        <w:ind w:left="0"/>
        <w:jc w:val="both"/>
      </w:pPr>
      <w:r>
        <w:rPr>
          <w:rFonts w:ascii="Times New Roman"/>
          <w:b w:val="false"/>
          <w:i w:val="false"/>
          <w:color w:val="000000"/>
          <w:sz w:val="28"/>
        </w:rPr>
        <w:t>
      материалдары учаскелік полиция пунктінің сейфтерінде, мұндай мүмкіндік болмаған жағдайда ІІО үй-жайында сақталады. Материалдарды ІІО үй-жайында сақтау кезінде олардың жүргізілуін бақылау учаскелік инспекторларды басқару жөніндегі ЖПҚ бөлінісі инспекторларының біріне жүктеледі.</w:t>
      </w:r>
    </w:p>
    <w:bookmarkStart w:name="z41" w:id="29"/>
    <w:p>
      <w:pPr>
        <w:spacing w:after="0"/>
        <w:ind w:left="0"/>
        <w:jc w:val="both"/>
      </w:pPr>
      <w:r>
        <w:rPr>
          <w:rFonts w:ascii="Times New Roman"/>
          <w:b w:val="false"/>
          <w:i w:val="false"/>
          <w:color w:val="000000"/>
          <w:sz w:val="28"/>
        </w:rPr>
        <w:t>
      14. Егер ІІО есепте тұратын адамдар тұрақты тұру үшін қаланың (облыстың) басқа ауданына немесе өңірге көшкен жағдайда ол көшіп кеткеннен кейін үш тәулік ішінде таңдап алған мекенжайы бойынша ІІО-ға оның келгені туралы растауды алу үшін сұраухат жолдайды.</w:t>
      </w:r>
    </w:p>
    <w:bookmarkEnd w:id="29"/>
    <w:p>
      <w:pPr>
        <w:spacing w:after="0"/>
        <w:ind w:left="0"/>
        <w:jc w:val="both"/>
      </w:pPr>
      <w:r>
        <w:rPr>
          <w:rFonts w:ascii="Times New Roman"/>
          <w:b w:val="false"/>
          <w:i w:val="false"/>
          <w:color w:val="000000"/>
          <w:sz w:val="28"/>
        </w:rPr>
        <w:t>
      Адамның таңдап алған жеріне келгені туралы растау алғаннан кейін, жүргізілген профилактикалық жұмыстардың барлық қажетті материалдары тиісті ІІО-ға жолданады.</w:t>
      </w:r>
    </w:p>
    <w:bookmarkStart w:name="z42" w:id="30"/>
    <w:p>
      <w:pPr>
        <w:spacing w:after="0"/>
        <w:ind w:left="0"/>
        <w:jc w:val="both"/>
      </w:pPr>
      <w:r>
        <w:rPr>
          <w:rFonts w:ascii="Times New Roman"/>
          <w:b w:val="false"/>
          <w:i w:val="false"/>
          <w:color w:val="000000"/>
          <w:sz w:val="28"/>
        </w:rPr>
        <w:t>
      15. Профилактикалық есепте қамтылған мәліметтер құқық бұзушылық профилактикасы жөніндегі міндеттерді шешу шегінде ғана пайдаланылады.</w:t>
      </w:r>
    </w:p>
    <w:bookmarkEnd w:id="30"/>
    <w:bookmarkStart w:name="z43" w:id="31"/>
    <w:p>
      <w:pPr>
        <w:spacing w:after="0"/>
        <w:ind w:left="0"/>
        <w:jc w:val="both"/>
      </w:pPr>
      <w:r>
        <w:rPr>
          <w:rFonts w:ascii="Times New Roman"/>
          <w:b w:val="false"/>
          <w:i w:val="false"/>
          <w:color w:val="000000"/>
          <w:sz w:val="28"/>
        </w:rPr>
        <w:t>
      16. Профилактикалық жұмыстың ұйымдастырылуын бақылау ЖПҚ бастығына, оның орынбасарына, учаскелік инспекторларды басқару жөніндегі аға инспекторға (инспекторға) жүктеледі.</w:t>
      </w:r>
    </w:p>
    <w:bookmarkEnd w:id="31"/>
    <w:bookmarkStart w:name="z44" w:id="32"/>
    <w:p>
      <w:pPr>
        <w:spacing w:after="0"/>
        <w:ind w:left="0"/>
        <w:jc w:val="both"/>
      </w:pPr>
      <w:r>
        <w:rPr>
          <w:rFonts w:ascii="Times New Roman"/>
          <w:b w:val="false"/>
          <w:i w:val="false"/>
          <w:color w:val="000000"/>
          <w:sz w:val="28"/>
        </w:rPr>
        <w:t>
      17. Әкімшілік учаскенің ерекшеліктері туралы хабардар болуды арттыру мақсатында учаскелік инспектор әкімшілік учаскені тұрақты зерделейді, өзінде: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көрсетілетін әкімшілік учаскеде тұратын атыс қаруы иелерінің;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қоғамнан оқшаулаумен байланысты емес жаза немесе қылмыстық-құқықтық ықпал етудің өзге де шаралары қолданылған адамдардың;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әкімшілік учаскеде тұрақты тұратын және уақытша болатын шетелдіктердің электрондық форматтағы тізімдері болады.</w:t>
      </w:r>
    </w:p>
    <w:bookmarkStart w:name="z48" w:id="33"/>
    <w:p>
      <w:pPr>
        <w:spacing w:after="0"/>
        <w:ind w:left="0"/>
        <w:jc w:val="both"/>
      </w:pPr>
      <w:r>
        <w:rPr>
          <w:rFonts w:ascii="Times New Roman"/>
          <w:b w:val="false"/>
          <w:i w:val="false"/>
          <w:color w:val="000000"/>
          <w:sz w:val="28"/>
        </w:rPr>
        <w:t>
      18. Учаскелік инспектор мен оның көмекшісі өз жұмысын ЖПҚ бастығы (не оны алмастыратын адам) бекіткен УПП-нің ай сайынғы жұмыс жоспарына сәйкес ұйымдастырады.</w:t>
      </w:r>
    </w:p>
    <w:bookmarkEnd w:id="33"/>
    <w:bookmarkStart w:name="z49" w:id="34"/>
    <w:p>
      <w:pPr>
        <w:spacing w:after="0"/>
        <w:ind w:left="0"/>
        <w:jc w:val="both"/>
      </w:pPr>
      <w:r>
        <w:rPr>
          <w:rFonts w:ascii="Times New Roman"/>
          <w:b w:val="false"/>
          <w:i w:val="false"/>
          <w:color w:val="000000"/>
          <w:sz w:val="28"/>
        </w:rPr>
        <w:t>
      19. Әкімшілік учаскенің ерекшеліктері туралы хабардар болуды арттыру мақсатында учаскелік инспектор әкімшілік учаскеге электрондық паспорт жүргізеді.</w:t>
      </w:r>
    </w:p>
    <w:bookmarkEnd w:id="34"/>
    <w:bookmarkStart w:name="z50" w:id="35"/>
    <w:p>
      <w:pPr>
        <w:spacing w:after="0"/>
        <w:ind w:left="0"/>
        <w:jc w:val="both"/>
      </w:pPr>
      <w:r>
        <w:rPr>
          <w:rFonts w:ascii="Times New Roman"/>
          <w:b w:val="false"/>
          <w:i w:val="false"/>
          <w:color w:val="000000"/>
          <w:sz w:val="28"/>
        </w:rPr>
        <w:t>
      20. Учаскелік инспектор мен оның көмекшісі учаскелік инспектордың тікелей басшыларының барлық тапсырмалары мен нұсқаулары, сондай-ақ өз қызметі барысында алынған қажетті мәліметтер ескерілетін жұмыс дәптерлерін жүргізеді.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Учаскелік инспектор және оның көмекшісі күнделікті қызметте Қазақстан Республикасы Ішкі істер министрінің 2015 жылғы 26 қарашадағы № 969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12471 болып тіркелген) Қазақстан Республикасы ішкі істер органдарында жұмыс стандарттарын (қызметкерлердің нақты жұмыс учаскесіндегі қызмет нәтижелеріне қойылатын алгоритм, қағидалар және талаптар) белгілеу қағидаларына сәйкес үлгілік жұмыс стандарттарын басшылыққа алады.</w:t>
      </w:r>
    </w:p>
    <w:bookmarkStart w:name="z52" w:id="36"/>
    <w:p>
      <w:pPr>
        <w:spacing w:after="0"/>
        <w:ind w:left="0"/>
        <w:jc w:val="both"/>
      </w:pPr>
      <w:r>
        <w:rPr>
          <w:rFonts w:ascii="Times New Roman"/>
          <w:b w:val="false"/>
          <w:i w:val="false"/>
          <w:color w:val="000000"/>
          <w:sz w:val="28"/>
        </w:rPr>
        <w:t>
      22. Учаскелік полиция инспекторы және оның көмекшісі өз құзыреті шегінде:</w:t>
      </w:r>
    </w:p>
    <w:bookmarkEnd w:id="36"/>
    <w:bookmarkStart w:name="z53" w:id="37"/>
    <w:p>
      <w:pPr>
        <w:spacing w:after="0"/>
        <w:ind w:left="0"/>
        <w:jc w:val="both"/>
      </w:pPr>
      <w:r>
        <w:rPr>
          <w:rFonts w:ascii="Times New Roman"/>
          <w:b w:val="false"/>
          <w:i w:val="false"/>
          <w:color w:val="000000"/>
          <w:sz w:val="28"/>
        </w:rPr>
        <w:t>
      1) рецидивтік, тұрмыстық, алкоголь қылмысы құқық бұзушылықтарының профилактикасын, оларға ықпал ететін себептер мен жағдайларды анықтауды жүзеге асырады;</w:t>
      </w:r>
    </w:p>
    <w:bookmarkEnd w:id="37"/>
    <w:bookmarkStart w:name="z54" w:id="38"/>
    <w:p>
      <w:pPr>
        <w:spacing w:after="0"/>
        <w:ind w:left="0"/>
        <w:jc w:val="both"/>
      </w:pPr>
      <w:r>
        <w:rPr>
          <w:rFonts w:ascii="Times New Roman"/>
          <w:b w:val="false"/>
          <w:i w:val="false"/>
          <w:color w:val="000000"/>
          <w:sz w:val="28"/>
        </w:rPr>
        <w:t>
      2) ішкі істер органдарында профилактикалық есепте тұрған адамдарға (бұдан әрі – профилактикадан өткізілетін адамдар) қатысты құқық бұзушылықтардың жеке профилактикасын жүргізеді;</w:t>
      </w:r>
    </w:p>
    <w:bookmarkEnd w:id="38"/>
    <w:bookmarkStart w:name="z55" w:id="39"/>
    <w:p>
      <w:pPr>
        <w:spacing w:after="0"/>
        <w:ind w:left="0"/>
        <w:jc w:val="both"/>
      </w:pPr>
      <w:r>
        <w:rPr>
          <w:rFonts w:ascii="Times New Roman"/>
          <w:b w:val="false"/>
          <w:i w:val="false"/>
          <w:color w:val="000000"/>
          <w:sz w:val="28"/>
        </w:rPr>
        <w:t>
      3) сеніп тапсырылған әкімшілік учаскеде оның ерекшеліктерімен танысу, халықпен сенімді қарым-қатынас орнату, азаматтарға көмек көрсету және құқыққа қарсы әрекеттердің жолын кесу арқылы қауіпсіздік пен құқықтық тәртіпті қамтамасыз етеді;</w:t>
      </w:r>
    </w:p>
    <w:bookmarkEnd w:id="39"/>
    <w:bookmarkStart w:name="z56" w:id="40"/>
    <w:p>
      <w:pPr>
        <w:spacing w:after="0"/>
        <w:ind w:left="0"/>
        <w:jc w:val="both"/>
      </w:pPr>
      <w:r>
        <w:rPr>
          <w:rFonts w:ascii="Times New Roman"/>
          <w:b w:val="false"/>
          <w:i w:val="false"/>
          <w:color w:val="000000"/>
          <w:sz w:val="28"/>
        </w:rPr>
        <w:t>
      4) әкімшілік іс жүргізуді жүзеге асырады;</w:t>
      </w:r>
    </w:p>
    <w:bookmarkEnd w:id="40"/>
    <w:bookmarkStart w:name="z57" w:id="41"/>
    <w:p>
      <w:pPr>
        <w:spacing w:after="0"/>
        <w:ind w:left="0"/>
        <w:jc w:val="both"/>
      </w:pPr>
      <w:r>
        <w:rPr>
          <w:rFonts w:ascii="Times New Roman"/>
          <w:b w:val="false"/>
          <w:i w:val="false"/>
          <w:color w:val="000000"/>
          <w:sz w:val="28"/>
        </w:rPr>
        <w:t>
      5) денсаулық сақтау органдарына, ұйымдар мен кәсіпорындарға сұрау салулар іс жүргізудегі әкімшілік құқық бұзушылық туралы істер бойынша сараптама тағайындау туралы қаулыға қол қояды және оны жолдайды;</w:t>
      </w:r>
    </w:p>
    <w:bookmarkEnd w:id="41"/>
    <w:bookmarkStart w:name="z58" w:id="42"/>
    <w:p>
      <w:pPr>
        <w:spacing w:after="0"/>
        <w:ind w:left="0"/>
        <w:jc w:val="both"/>
      </w:pPr>
      <w:r>
        <w:rPr>
          <w:rFonts w:ascii="Times New Roman"/>
          <w:b w:val="false"/>
          <w:i w:val="false"/>
          <w:color w:val="000000"/>
          <w:sz w:val="28"/>
        </w:rPr>
        <w:t>
      6) құқыққа қарсы қол сұғушылықтардан, оқиғалардан және жазатайым оқиғалардан зардап шеккен, сондай-ақ дәрменсіз не өмірі мен денсаулығына қауіпті өзге де күйдегі жеке тұлғаларға көмек көрсетеді;</w:t>
      </w:r>
    </w:p>
    <w:bookmarkEnd w:id="42"/>
    <w:bookmarkStart w:name="z59" w:id="43"/>
    <w:p>
      <w:pPr>
        <w:spacing w:after="0"/>
        <w:ind w:left="0"/>
        <w:jc w:val="both"/>
      </w:pPr>
      <w:r>
        <w:rPr>
          <w:rFonts w:ascii="Times New Roman"/>
          <w:b w:val="false"/>
          <w:i w:val="false"/>
          <w:color w:val="000000"/>
          <w:sz w:val="28"/>
        </w:rPr>
        <w:t>
      7) полицияның кешенді күштерінің жасақшаларымен өзара іс-қимыл жасайды.</w:t>
      </w:r>
    </w:p>
    <w:bookmarkEnd w:id="43"/>
    <w:p>
      <w:pPr>
        <w:spacing w:after="0"/>
        <w:ind w:left="0"/>
        <w:jc w:val="both"/>
      </w:pPr>
      <w:r>
        <w:rPr>
          <w:rFonts w:ascii="Times New Roman"/>
          <w:b w:val="false"/>
          <w:i w:val="false"/>
          <w:color w:val="000000"/>
          <w:sz w:val="28"/>
        </w:rPr>
        <w:t>
      Қажет болған жағдайда олармен аулаларды, үйлердің кіреберістерін, сондай-ақ қоғамға қарсы өмір салтын жүргізетін адамдардың пайда болуы мүмкін басқа да орындарды аралайды;</w:t>
      </w:r>
    </w:p>
    <w:bookmarkStart w:name="z60" w:id="44"/>
    <w:p>
      <w:pPr>
        <w:spacing w:after="0"/>
        <w:ind w:left="0"/>
        <w:jc w:val="both"/>
      </w:pPr>
      <w:r>
        <w:rPr>
          <w:rFonts w:ascii="Times New Roman"/>
          <w:b w:val="false"/>
          <w:i w:val="false"/>
          <w:color w:val="000000"/>
          <w:sz w:val="28"/>
        </w:rPr>
        <w:t>
      8) құқық бұзушылықтар жасауға ықпал ететін себептер мен жағдайларды анықтайды, оларды жоюға бағытталған шараларды қабылдайды.</w:t>
      </w:r>
    </w:p>
    <w:bookmarkEnd w:id="44"/>
    <w:p>
      <w:pPr>
        <w:spacing w:after="0"/>
        <w:ind w:left="0"/>
        <w:jc w:val="both"/>
      </w:pPr>
      <w:r>
        <w:rPr>
          <w:rFonts w:ascii="Times New Roman"/>
          <w:b w:val="false"/>
          <w:i w:val="false"/>
          <w:color w:val="000000"/>
          <w:sz w:val="28"/>
        </w:rPr>
        <w:t xml:space="preserve">
      Жеке және заңды тұлғаларға "Құқық бұзушылық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құқық бұзушылықтар жасауға ықпал ететін себептер мен жағдайларды жою туралы орындалуы міндетті нұсқамалар, ұсынымдар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және ӘҚБтК-де белгіленген тәртіппен адамдарды алкоголь тұтыну тұрғысынан куәландыруды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бекітілген Азаматтық және қызметтік қару мен оның патрондарының айналымы қағидаларына сәйкес азаматтық қару иелерінің өздеріне тиесілі қару мен оның патрондарын сақтау жөнінде белгіленген талаптарды сақтауын бақылау мәселесі бойынша азаматтық және қызметтік қару айналымын бақылау бөлімшесімен өзара іс-қимыл жасайды. Жедел-профилактикалық іс-шараларды жүргізу кезеңінде полиция органдары жүргізетін тексерулерді қоспағанда, жеке пайдалануында атыс қаруы бар адамдардың тұрғылықты жері бойынша, сондай-ақ азаматтық және қызметтік қару айналымын бақылау бөлімшесі қызметкерінің тапсырмасы бойынша сатып алуға, сақтауға және алып жүруге рұқсат алуға үміткер адамдарды жылына кемінде бір рет тексеруді жүзеге асырады;</w:t>
      </w:r>
    </w:p>
    <w:bookmarkStart w:name="z63" w:id="45"/>
    <w:p>
      <w:pPr>
        <w:spacing w:after="0"/>
        <w:ind w:left="0"/>
        <w:jc w:val="both"/>
      </w:pPr>
      <w:r>
        <w:rPr>
          <w:rFonts w:ascii="Times New Roman"/>
          <w:b w:val="false"/>
          <w:i w:val="false"/>
          <w:color w:val="000000"/>
          <w:sz w:val="28"/>
        </w:rPr>
        <w:t>
      11) ІІО қызметкерлерінің қылмыстық немесе әкімшілік құқық бұзушылықтар жасау фактілерін және іс-әрекеттерін тіркеу үшін техникалық құралдарды пайдаланады;</w:t>
      </w:r>
    </w:p>
    <w:bookmarkEnd w:id="45"/>
    <w:bookmarkStart w:name="z64" w:id="46"/>
    <w:p>
      <w:pPr>
        <w:spacing w:after="0"/>
        <w:ind w:left="0"/>
        <w:jc w:val="both"/>
      </w:pPr>
      <w:r>
        <w:rPr>
          <w:rFonts w:ascii="Times New Roman"/>
          <w:b w:val="false"/>
          <w:i w:val="false"/>
          <w:color w:val="000000"/>
          <w:sz w:val="28"/>
        </w:rPr>
        <w:t>
      12) жергілікті халықты қоғамдық тәртіпті қамтамасыз етуге қатысуға тартады;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тұрғындарға әкімшілік учаскедегі құқықтық тәртіптің жай-күйі туралы хабарлау, оның қызметінің ашықтығын қамтамасыз ету, сондай-ақ азаматтардың ішкі істер органдарына деген сенім деңгейін арттыру мақсатында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 есеп беруін ұйымдастыру мен өткізу қағидаларын бекіту туралы" Қазақстан Республикасы Үкіметінің 2018 жылғы 6 қарашадағы № 723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тоқсанына кемінде бір рет халықпен есептік кездесулер өткізеді.</w:t>
      </w:r>
    </w:p>
    <w:p>
      <w:pPr>
        <w:spacing w:after="0"/>
        <w:ind w:left="0"/>
        <w:jc w:val="both"/>
      </w:pPr>
      <w:r>
        <w:rPr>
          <w:rFonts w:ascii="Times New Roman"/>
          <w:b w:val="false"/>
          <w:i w:val="false"/>
          <w:color w:val="000000"/>
          <w:sz w:val="28"/>
        </w:rPr>
        <w:t>
      Іс-шараның нәтижелері хаттамамен ресімделеді, олар тоқсан қорытындысы бойынша ІІО-ға ұсынылады;</w:t>
      </w:r>
    </w:p>
    <w:bookmarkStart w:name="z66" w:id="47"/>
    <w:p>
      <w:pPr>
        <w:spacing w:after="0"/>
        <w:ind w:left="0"/>
        <w:jc w:val="both"/>
      </w:pPr>
      <w:r>
        <w:rPr>
          <w:rFonts w:ascii="Times New Roman"/>
          <w:b w:val="false"/>
          <w:i w:val="false"/>
          <w:color w:val="000000"/>
          <w:sz w:val="28"/>
        </w:rPr>
        <w:t>
      14) күн сайын әкімшілік учаскені аралау арқылы маңызды ақпарат жинауды жүзеге асырады, оның барысында:</w:t>
      </w:r>
    </w:p>
    <w:bookmarkEnd w:id="47"/>
    <w:p>
      <w:pPr>
        <w:spacing w:after="0"/>
        <w:ind w:left="0"/>
        <w:jc w:val="both"/>
      </w:pPr>
      <w:r>
        <w:rPr>
          <w:rFonts w:ascii="Times New Roman"/>
          <w:b w:val="false"/>
          <w:i w:val="false"/>
          <w:color w:val="000000"/>
          <w:sz w:val="28"/>
        </w:rPr>
        <w:t>
      криминогендік орындарды анықтайды, әкімшілік учаскенің аумақтық ерекшеліктерін, патрульдеу бағыттарының болуын, әртүрлі меншік нысанындағы кәсіпорындар мен ұйымдардың орналасуын зерделейді;</w:t>
      </w:r>
    </w:p>
    <w:p>
      <w:pPr>
        <w:spacing w:after="0"/>
        <w:ind w:left="0"/>
        <w:jc w:val="both"/>
      </w:pPr>
      <w:r>
        <w:rPr>
          <w:rFonts w:ascii="Times New Roman"/>
          <w:b w:val="false"/>
          <w:i w:val="false"/>
          <w:color w:val="000000"/>
          <w:sz w:val="28"/>
        </w:rPr>
        <w:t>
      дербес деректерді жинауды және өңдеуді жүзеге асырады, өзінің визит карточкаларын таратады, тұрғындарға проблемалық мәселелердің, шағымдардың болуы туралы ауызша сауалнама жүргізеді. Қажет болған жағдайда профилактикалық әңгіме жүргізеді;</w:t>
      </w:r>
    </w:p>
    <w:p>
      <w:pPr>
        <w:spacing w:after="0"/>
        <w:ind w:left="0"/>
        <w:jc w:val="both"/>
      </w:pPr>
      <w:r>
        <w:rPr>
          <w:rFonts w:ascii="Times New Roman"/>
          <w:b w:val="false"/>
          <w:i w:val="false"/>
          <w:color w:val="000000"/>
          <w:sz w:val="28"/>
        </w:rPr>
        <w:t>
      қоғамдық орындарда өзінің деректері, байланыс телефондары және УПП орналасқан жері туралы ақпараттық парақтарды іліп қояды;</w:t>
      </w:r>
    </w:p>
    <w:p>
      <w:pPr>
        <w:spacing w:after="0"/>
        <w:ind w:left="0"/>
        <w:jc w:val="both"/>
      </w:pPr>
      <w:r>
        <w:rPr>
          <w:rFonts w:ascii="Times New Roman"/>
          <w:b w:val="false"/>
          <w:i w:val="false"/>
          <w:color w:val="000000"/>
          <w:sz w:val="28"/>
        </w:rPr>
        <w:t>
      алынған ақпарат тиісті шаралар қабылдау үшін жұмыс дәптерінде көрсетіледі.</w:t>
      </w:r>
    </w:p>
    <w:p>
      <w:pPr>
        <w:spacing w:after="0"/>
        <w:ind w:left="0"/>
        <w:jc w:val="both"/>
      </w:pPr>
      <w:r>
        <w:rPr>
          <w:rFonts w:ascii="Times New Roman"/>
          <w:b w:val="false"/>
          <w:i w:val="false"/>
          <w:color w:val="000000"/>
          <w:sz w:val="28"/>
        </w:rPr>
        <w:t>
      ІІО-ның басқа мүдделі бөлімшелерінің, сондай-ақ өзге де мемлекеттік органдардың қызметіне қатысты ақпарат бір тәулік ішінде ведомстволық бағыныстылығы бойынша беріледі (көшірмесі учаскелік полиция пунктінің жұмысын ұйымдастыруға жауапты учаскелік полиция инспекторына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Ауылдық жерлердегі учаскелік инспектор және оның көмекшісі осы Қағидалардың </w:t>
      </w:r>
      <w:r>
        <w:rPr>
          <w:rFonts w:ascii="Times New Roman"/>
          <w:b w:val="false"/>
          <w:i w:val="false"/>
          <w:color w:val="000000"/>
          <w:sz w:val="28"/>
        </w:rPr>
        <w:t>21-тармағы</w:t>
      </w:r>
      <w:r>
        <w:rPr>
          <w:rFonts w:ascii="Times New Roman"/>
          <w:b w:val="false"/>
          <w:i w:val="false"/>
          <w:color w:val="000000"/>
          <w:sz w:val="28"/>
        </w:rPr>
        <w:t xml:space="preserve"> шегінде өз құзыреті шегінде:</w:t>
      </w:r>
    </w:p>
    <w:bookmarkStart w:name="z68" w:id="48"/>
    <w:p>
      <w:pPr>
        <w:spacing w:after="0"/>
        <w:ind w:left="0"/>
        <w:jc w:val="both"/>
      </w:pPr>
      <w:r>
        <w:rPr>
          <w:rFonts w:ascii="Times New Roman"/>
          <w:b w:val="false"/>
          <w:i w:val="false"/>
          <w:color w:val="000000"/>
          <w:sz w:val="28"/>
        </w:rPr>
        <w:t>
      1) жол-көлік оқиғаларының профилактикасына, оның ішінде мас күйінде көлік құралдарын басқару фактілерінің жолын кесуге бағытталған іс-шаралар жүргізеді;</w:t>
      </w:r>
    </w:p>
    <w:bookmarkEnd w:id="48"/>
    <w:bookmarkStart w:name="z69" w:id="49"/>
    <w:p>
      <w:pPr>
        <w:spacing w:after="0"/>
        <w:ind w:left="0"/>
        <w:jc w:val="both"/>
      </w:pPr>
      <w:r>
        <w:rPr>
          <w:rFonts w:ascii="Times New Roman"/>
          <w:b w:val="false"/>
          <w:i w:val="false"/>
          <w:color w:val="000000"/>
          <w:sz w:val="28"/>
        </w:rPr>
        <w:t>
      2) кәмелетке толмағандардың істері жөніндегі бөлімшелердің қызметін регламенттейтін ведомстволық нормативтік актілердің талаптарына сәйкес жасөспірімдер қылмысының алдын алу жөніндегі іс-шараларды жүргізеді;</w:t>
      </w:r>
    </w:p>
    <w:bookmarkEnd w:id="49"/>
    <w:bookmarkStart w:name="z70" w:id="50"/>
    <w:p>
      <w:pPr>
        <w:spacing w:after="0"/>
        <w:ind w:left="0"/>
        <w:jc w:val="both"/>
      </w:pPr>
      <w:r>
        <w:rPr>
          <w:rFonts w:ascii="Times New Roman"/>
          <w:b w:val="false"/>
          <w:i w:val="false"/>
          <w:color w:val="000000"/>
          <w:sz w:val="28"/>
        </w:rPr>
        <w:t>
      3) күн сайын жұмыс күні ішінде полиция бөлімінің кезекші бөліміне әкімшілік учаскедегі жедел жағдай туралы баяндаумен (кемінде бір рет) қоңырау шалады.</w:t>
      </w:r>
    </w:p>
    <w:bookmarkEnd w:id="50"/>
    <w:p>
      <w:pPr>
        <w:spacing w:after="0"/>
        <w:ind w:left="0"/>
        <w:jc w:val="both"/>
      </w:pPr>
      <w:r>
        <w:rPr>
          <w:rFonts w:ascii="Times New Roman"/>
          <w:b w:val="false"/>
          <w:i w:val="false"/>
          <w:color w:val="000000"/>
          <w:sz w:val="28"/>
        </w:rPr>
        <w:t>
      Жедел кезекші жұмыс дәптерінде учаскелік инспектордың байланысқа шыққаны туралы тиісті жазба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Учаскелік полиция пунктінің жұмысын ұйымдастыруға жауапты учаскелік полиция инспекторы өз құзыреті шегінде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22-тармақтарымен</w:t>
      </w:r>
      <w:r>
        <w:rPr>
          <w:rFonts w:ascii="Times New Roman"/>
          <w:b w:val="false"/>
          <w:i w:val="false"/>
          <w:color w:val="000000"/>
          <w:sz w:val="28"/>
        </w:rPr>
        <w:t xml:space="preserve"> қатар:</w:t>
      </w:r>
    </w:p>
    <w:bookmarkStart w:name="z72" w:id="51"/>
    <w:p>
      <w:pPr>
        <w:spacing w:after="0"/>
        <w:ind w:left="0"/>
        <w:jc w:val="both"/>
      </w:pPr>
      <w:r>
        <w:rPr>
          <w:rFonts w:ascii="Times New Roman"/>
          <w:b w:val="false"/>
          <w:i w:val="false"/>
          <w:color w:val="000000"/>
          <w:sz w:val="28"/>
        </w:rPr>
        <w:t>
      1) учаскелік полиция пункті аумағындағы құқық бұзушылықтардың жай-күйін, құрылымын және қарқынын, сондай-ақ олардың алдын алу және жолын кесу бойынша қабылданатын шаралардың тиімділігін талдайды.</w:t>
      </w:r>
    </w:p>
    <w:bookmarkEnd w:id="51"/>
    <w:p>
      <w:pPr>
        <w:spacing w:after="0"/>
        <w:ind w:left="0"/>
        <w:jc w:val="both"/>
      </w:pPr>
      <w:r>
        <w:rPr>
          <w:rFonts w:ascii="Times New Roman"/>
          <w:b w:val="false"/>
          <w:i w:val="false"/>
          <w:color w:val="000000"/>
          <w:sz w:val="28"/>
        </w:rPr>
        <w:t>
      Криминогендік және аумақтық ерекшеліктерді талдауды ескере отырып, ЖПҚ бастығы бекітетін УПП жұмыс жоспарын жасайды;</w:t>
      </w:r>
    </w:p>
    <w:bookmarkStart w:name="z73" w:id="52"/>
    <w:p>
      <w:pPr>
        <w:spacing w:after="0"/>
        <w:ind w:left="0"/>
        <w:jc w:val="both"/>
      </w:pPr>
      <w:r>
        <w:rPr>
          <w:rFonts w:ascii="Times New Roman"/>
          <w:b w:val="false"/>
          <w:i w:val="false"/>
          <w:color w:val="000000"/>
          <w:sz w:val="28"/>
        </w:rPr>
        <w:t>
      2) учаскелік инспекторларға олардың қызметтік тапсырмаларды орындау тәсілдері мен мерзімдері туралы қажетті нұсқаулар береді;</w:t>
      </w:r>
    </w:p>
    <w:bookmarkEnd w:id="52"/>
    <w:bookmarkStart w:name="z74" w:id="53"/>
    <w:p>
      <w:pPr>
        <w:spacing w:after="0"/>
        <w:ind w:left="0"/>
        <w:jc w:val="both"/>
      </w:pPr>
      <w:r>
        <w:rPr>
          <w:rFonts w:ascii="Times New Roman"/>
          <w:b w:val="false"/>
          <w:i w:val="false"/>
          <w:color w:val="000000"/>
          <w:sz w:val="28"/>
        </w:rPr>
        <w:t>
      3) учаскелік инспекторлар мен олардың көмекшілеріне олардың кәсіби шеберлігін арттыруда, жұртшылықпен өзара іс-қимылды нығайтуда, сондай-ақ басқа да қызметтік міндеттерін орындауда практикалық және әдістемелік көмек көрсетеді;</w:t>
      </w:r>
    </w:p>
    <w:bookmarkEnd w:id="53"/>
    <w:bookmarkStart w:name="z75" w:id="54"/>
    <w:p>
      <w:pPr>
        <w:spacing w:after="0"/>
        <w:ind w:left="0"/>
        <w:jc w:val="both"/>
      </w:pPr>
      <w:r>
        <w:rPr>
          <w:rFonts w:ascii="Times New Roman"/>
          <w:b w:val="false"/>
          <w:i w:val="false"/>
          <w:color w:val="000000"/>
          <w:sz w:val="28"/>
        </w:rPr>
        <w:t>
      4) ЖПҚ бастығына полицияның учаскелік пунктінің аумағында полицияның кешенді күштерін орналастыру жөнінде ұсыныс енгізеді.</w:t>
      </w:r>
    </w:p>
    <w:bookmarkEnd w:id="54"/>
    <w:p>
      <w:pPr>
        <w:spacing w:after="0"/>
        <w:ind w:left="0"/>
        <w:jc w:val="both"/>
      </w:pPr>
      <w:r>
        <w:rPr>
          <w:rFonts w:ascii="Times New Roman"/>
          <w:b w:val="false"/>
          <w:i w:val="false"/>
          <w:color w:val="000000"/>
          <w:sz w:val="28"/>
        </w:rPr>
        <w:t>
      Полицияның кешенді күштері жасақшаларының патрульдеу маршрутынан ауытқу фактісі анықталған жағдайда, ЖПҚ бастығына дереу хабарлайды;</w:t>
      </w:r>
    </w:p>
    <w:bookmarkStart w:name="z76" w:id="55"/>
    <w:p>
      <w:pPr>
        <w:spacing w:after="0"/>
        <w:ind w:left="0"/>
        <w:jc w:val="both"/>
      </w:pPr>
      <w:r>
        <w:rPr>
          <w:rFonts w:ascii="Times New Roman"/>
          <w:b w:val="false"/>
          <w:i w:val="false"/>
          <w:color w:val="000000"/>
          <w:sz w:val="28"/>
        </w:rPr>
        <w:t>
      5) ІІО мүдделі бөлімшелеріне және мемлекеттік органдарға учаскелік инспекторлар мен оның көмекшілері беретін ақпараттардың есебін жүргізеді, олар бойынша тексеру нәтижелерін жинақтау ісіне тігеді;</w:t>
      </w:r>
    </w:p>
    <w:bookmarkEnd w:id="55"/>
    <w:bookmarkStart w:name="z77" w:id="56"/>
    <w:p>
      <w:pPr>
        <w:spacing w:after="0"/>
        <w:ind w:left="0"/>
        <w:jc w:val="both"/>
      </w:pPr>
      <w:r>
        <w:rPr>
          <w:rFonts w:ascii="Times New Roman"/>
          <w:b w:val="false"/>
          <w:i w:val="false"/>
          <w:color w:val="000000"/>
          <w:sz w:val="28"/>
        </w:rPr>
        <w:t>
      6) учаскелік инспекторлар мен олардың көмекшілерінің жұмыс нәтижелерін қорытындылайды. Қажет болған жағдайда учаскелік инспекторларды және олардың көмекшілерін көтермелеу не жазалау туралы ұсыныстар енгізеді.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79" w:id="57"/>
    <w:p>
      <w:pPr>
        <w:spacing w:after="0"/>
        <w:ind w:left="0"/>
        <w:jc w:val="left"/>
      </w:pPr>
      <w:r>
        <w:rPr>
          <w:rFonts w:ascii="Times New Roman"/>
          <w:b/>
          <w:i w:val="false"/>
          <w:color w:val="000000"/>
        </w:rPr>
        <w:t xml:space="preserve"> № _______ әкімшілік учаскенің паспорты  _____________________________________________________________  (ішкі істер органының атауы)</w:t>
      </w:r>
    </w:p>
    <w:bookmarkEnd w:id="57"/>
    <w:p>
      <w:pPr>
        <w:spacing w:after="0"/>
        <w:ind w:left="0"/>
        <w:jc w:val="both"/>
      </w:pPr>
      <w:r>
        <w:rPr>
          <w:rFonts w:ascii="Times New Roman"/>
          <w:b w:val="false"/>
          <w:i w:val="false"/>
          <w:color w:val="000000"/>
          <w:sz w:val="28"/>
        </w:rPr>
        <w:t>
      Басталды "___" __________ 20___ жылы</w:t>
      </w:r>
    </w:p>
    <w:p>
      <w:pPr>
        <w:spacing w:after="0"/>
        <w:ind w:left="0"/>
        <w:jc w:val="both"/>
      </w:pPr>
      <w:r>
        <w:rPr>
          <w:rFonts w:ascii="Times New Roman"/>
          <w:b w:val="false"/>
          <w:i w:val="false"/>
          <w:color w:val="000000"/>
          <w:sz w:val="28"/>
        </w:rPr>
        <w:t>
      Аяқталды "___" __________ 20___ жылы</w:t>
      </w:r>
    </w:p>
    <w:p>
      <w:pPr>
        <w:spacing w:after="0"/>
        <w:ind w:left="0"/>
        <w:jc w:val="both"/>
      </w:pPr>
      <w:r>
        <w:rPr>
          <w:rFonts w:ascii="Times New Roman"/>
          <w:b w:val="false"/>
          <w:i w:val="false"/>
          <w:color w:val="000000"/>
          <w:sz w:val="28"/>
        </w:rPr>
        <w:t>
      Сақтау мерзімі: _______</w:t>
      </w:r>
    </w:p>
    <w:p>
      <w:pPr>
        <w:spacing w:after="0"/>
        <w:ind w:left="0"/>
        <w:jc w:val="both"/>
      </w:pPr>
      <w:r>
        <w:rPr>
          <w:rFonts w:ascii="Times New Roman"/>
          <w:b w:val="false"/>
          <w:i w:val="false"/>
          <w:color w:val="000000"/>
          <w:sz w:val="28"/>
        </w:rPr>
        <w:t>
      Мұқабасының сыртқы бетіне жазылады</w:t>
      </w:r>
    </w:p>
    <w:p>
      <w:pPr>
        <w:spacing w:after="0"/>
        <w:ind w:left="0"/>
        <w:jc w:val="both"/>
      </w:pPr>
      <w:r>
        <w:rPr>
          <w:rFonts w:ascii="Times New Roman"/>
          <w:b w:val="false"/>
          <w:i w:val="false"/>
          <w:color w:val="000000"/>
          <w:sz w:val="28"/>
        </w:rPr>
        <w:t>
      Әкімшілік учаске паспорты</w:t>
      </w:r>
    </w:p>
    <w:p>
      <w:pPr>
        <w:spacing w:after="0"/>
        <w:ind w:left="0"/>
        <w:jc w:val="both"/>
      </w:pPr>
      <w:r>
        <w:rPr>
          <w:rFonts w:ascii="Times New Roman"/>
          <w:b w:val="false"/>
          <w:i w:val="false"/>
          <w:color w:val="000000"/>
          <w:sz w:val="28"/>
        </w:rPr>
        <w:t>
      Мазмұны</w:t>
      </w:r>
    </w:p>
    <w:bookmarkStart w:name="z80" w:id="58"/>
    <w:p>
      <w:pPr>
        <w:spacing w:after="0"/>
        <w:ind w:left="0"/>
        <w:jc w:val="both"/>
      </w:pPr>
      <w:r>
        <w:rPr>
          <w:rFonts w:ascii="Times New Roman"/>
          <w:b w:val="false"/>
          <w:i w:val="false"/>
          <w:color w:val="000000"/>
          <w:sz w:val="28"/>
        </w:rPr>
        <w:t>
      1. Әкімшілік учаскені қабылдау және тапсыру туралы мәліметтер.</w:t>
      </w:r>
    </w:p>
    <w:bookmarkEnd w:id="58"/>
    <w:bookmarkStart w:name="z81" w:id="59"/>
    <w:p>
      <w:pPr>
        <w:spacing w:after="0"/>
        <w:ind w:left="0"/>
        <w:jc w:val="both"/>
      </w:pPr>
      <w:r>
        <w:rPr>
          <w:rFonts w:ascii="Times New Roman"/>
          <w:b w:val="false"/>
          <w:i w:val="false"/>
          <w:color w:val="000000"/>
          <w:sz w:val="28"/>
        </w:rPr>
        <w:t>
      2. Учаске жоспары (кірістірме).</w:t>
      </w:r>
    </w:p>
    <w:bookmarkEnd w:id="59"/>
    <w:bookmarkStart w:name="z82" w:id="60"/>
    <w:p>
      <w:pPr>
        <w:spacing w:after="0"/>
        <w:ind w:left="0"/>
        <w:jc w:val="both"/>
      </w:pPr>
      <w:r>
        <w:rPr>
          <w:rFonts w:ascii="Times New Roman"/>
          <w:b w:val="false"/>
          <w:i w:val="false"/>
          <w:color w:val="000000"/>
          <w:sz w:val="28"/>
        </w:rPr>
        <w:t>
      3. Учаскені сипаттайтын мәліметтер.</w:t>
      </w:r>
    </w:p>
    <w:bookmarkEnd w:id="60"/>
    <w:bookmarkStart w:name="z83" w:id="61"/>
    <w:p>
      <w:pPr>
        <w:spacing w:after="0"/>
        <w:ind w:left="0"/>
        <w:jc w:val="both"/>
      </w:pPr>
      <w:r>
        <w:rPr>
          <w:rFonts w:ascii="Times New Roman"/>
          <w:b w:val="false"/>
          <w:i w:val="false"/>
          <w:color w:val="000000"/>
          <w:sz w:val="28"/>
        </w:rPr>
        <w:t>
      4. Кәсіпорындар, мекемелер, ұйымдар, банктер, акционерлік қоғамдар, шаруа қожалықтары, емдеу-сауықтыру, мәдени-ағартушылық және оқу орындары, пәтер иелерінің кооперативтері, мейрамханалар, кафелер, базарлар, қоймалар және сауда-саттық пен тамақтанудың басқа да объектілері.</w:t>
      </w:r>
    </w:p>
    <w:bookmarkEnd w:id="61"/>
    <w:bookmarkStart w:name="z84" w:id="62"/>
    <w:p>
      <w:pPr>
        <w:spacing w:after="0"/>
        <w:ind w:left="0"/>
        <w:jc w:val="both"/>
      </w:pPr>
      <w:r>
        <w:rPr>
          <w:rFonts w:ascii="Times New Roman"/>
          <w:b w:val="false"/>
          <w:i w:val="false"/>
          <w:color w:val="000000"/>
          <w:sz w:val="28"/>
        </w:rPr>
        <w:t>
      5. Жатақханалар, қонақүйлер.</w:t>
      </w:r>
    </w:p>
    <w:bookmarkEnd w:id="62"/>
    <w:bookmarkStart w:name="z85" w:id="63"/>
    <w:p>
      <w:pPr>
        <w:spacing w:after="0"/>
        <w:ind w:left="0"/>
        <w:jc w:val="both"/>
      </w:pPr>
      <w:r>
        <w:rPr>
          <w:rFonts w:ascii="Times New Roman"/>
          <w:b w:val="false"/>
          <w:i w:val="false"/>
          <w:color w:val="000000"/>
          <w:sz w:val="28"/>
        </w:rPr>
        <w:t>
      6. Рұқсат беру жүйесі объектілерінің тізімі (атыс қаруы, оқ-дәрі, жарылғыш заттары бар кәсіпорындар, ұйымдар, мекемелер).</w:t>
      </w:r>
    </w:p>
    <w:bookmarkEnd w:id="63"/>
    <w:bookmarkStart w:name="z86" w:id="64"/>
    <w:p>
      <w:pPr>
        <w:spacing w:after="0"/>
        <w:ind w:left="0"/>
        <w:jc w:val="both"/>
      </w:pPr>
      <w:r>
        <w:rPr>
          <w:rFonts w:ascii="Times New Roman"/>
          <w:b w:val="false"/>
          <w:i w:val="false"/>
          <w:color w:val="000000"/>
          <w:sz w:val="28"/>
        </w:rPr>
        <w:t>
      Ескерту: әкімшілік учаскенің паспортындағы мәліметтер 1 қаңтардағы жағдай бойынша жаңартылады.</w:t>
      </w:r>
    </w:p>
    <w:bookmarkEnd w:id="64"/>
    <w:bookmarkStart w:name="z87" w:id="65"/>
    <w:p>
      <w:pPr>
        <w:spacing w:after="0"/>
        <w:ind w:left="0"/>
        <w:jc w:val="both"/>
      </w:pPr>
      <w:r>
        <w:rPr>
          <w:rFonts w:ascii="Times New Roman"/>
          <w:b w:val="false"/>
          <w:i w:val="false"/>
          <w:color w:val="000000"/>
          <w:sz w:val="28"/>
        </w:rPr>
        <w:t>
      1. Әкімшілік учаскені қабылдау және тапсыру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атағы, Т.А.Ж.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қабылдау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тапсыру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қабылдауға қатысқан басшының лауазымы, атағы, Т.А.Ж.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немесе тапсырған ІІО басшысының ескертулері мен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66"/>
    <w:p>
      <w:pPr>
        <w:spacing w:after="0"/>
        <w:ind w:left="0"/>
        <w:jc w:val="both"/>
      </w:pPr>
      <w:r>
        <w:rPr>
          <w:rFonts w:ascii="Times New Roman"/>
          <w:b w:val="false"/>
          <w:i w:val="false"/>
          <w:color w:val="000000"/>
          <w:sz w:val="28"/>
        </w:rPr>
        <w:t>
      2. Әкімшілік учаскенің жоспары</w:t>
      </w:r>
    </w:p>
    <w:bookmarkEnd w:id="66"/>
    <w:p>
      <w:pPr>
        <w:spacing w:after="0"/>
        <w:ind w:left="0"/>
        <w:jc w:val="both"/>
      </w:pPr>
      <w:r>
        <w:rPr>
          <w:rFonts w:ascii="Times New Roman"/>
          <w:b w:val="false"/>
          <w:i w:val="false"/>
          <w:color w:val="000000"/>
          <w:sz w:val="28"/>
        </w:rPr>
        <w:t>
      (кірістірме)</w:t>
      </w:r>
    </w:p>
    <w:p>
      <w:pPr>
        <w:spacing w:after="0"/>
        <w:ind w:left="0"/>
        <w:jc w:val="both"/>
      </w:pPr>
      <w:r>
        <w:rPr>
          <w:rFonts w:ascii="Times New Roman"/>
          <w:b w:val="false"/>
          <w:i w:val="false"/>
          <w:color w:val="000000"/>
          <w:sz w:val="28"/>
        </w:rPr>
        <w:t>
      Әкімшілік учаскенің жоспарында бағыттар, әкімшілік учаскеде қоғамдық тәртіпті сақтауға қатысатын күш пен құралдарды орналастыру көрсетіледі.</w:t>
      </w:r>
    </w:p>
    <w:bookmarkStart w:name="z89" w:id="67"/>
    <w:p>
      <w:pPr>
        <w:spacing w:after="0"/>
        <w:ind w:left="0"/>
        <w:jc w:val="both"/>
      </w:pPr>
      <w:r>
        <w:rPr>
          <w:rFonts w:ascii="Times New Roman"/>
          <w:b w:val="false"/>
          <w:i w:val="false"/>
          <w:color w:val="000000"/>
          <w:sz w:val="28"/>
        </w:rPr>
        <w:t>
      3. Әкімшілік учаскені сипаттайтын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20___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20__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бөлмелер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алқаптары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саяжайлар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тұратын тұрғын халқы,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орналасқан: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кәсіпорындар,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 сақтау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мейрамханалар, дәмханалар, дүкендер, базарлар, қоймалар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ақша айырбастау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пошта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автотұрақтар, гараж кооперативтері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жұртшылықтың мәдени демалыс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кешендер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аумақта орналасқан діни бірлестіктер,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оқу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8"/>
    <w:p>
      <w:pPr>
        <w:spacing w:after="0"/>
        <w:ind w:left="0"/>
        <w:jc w:val="both"/>
      </w:pPr>
      <w:r>
        <w:rPr>
          <w:rFonts w:ascii="Times New Roman"/>
          <w:b w:val="false"/>
          <w:i w:val="false"/>
          <w:color w:val="000000"/>
          <w:sz w:val="28"/>
        </w:rPr>
        <w:t>
      4. Кәсіпорындар, мекемелер, ұйымдар, банктер, акционерлік қоғамдар, шаруа қожалықтары, емдеу-сауықтыру, мәдени-ағартушылық және оқу орындары, пәтер иелерінің кооперативтері, мейрамханалар, дәмханалар, базарлар, қоймалар және сауда-саттық пен тамақтанудың басқа да объектілері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күзет бастығының Т.А.Ж. (болған жағдайда), қызметтік және үй телефоны, тұратын мекен-жайы (қарындашпен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түрі, күзет, өрт дабылының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орнатылуы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(жұмысшылар саны, автокөліктің және басқасының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9"/>
    <w:p>
      <w:pPr>
        <w:spacing w:after="0"/>
        <w:ind w:left="0"/>
        <w:jc w:val="both"/>
      </w:pPr>
      <w:r>
        <w:rPr>
          <w:rFonts w:ascii="Times New Roman"/>
          <w:b w:val="false"/>
          <w:i w:val="false"/>
          <w:color w:val="000000"/>
          <w:sz w:val="28"/>
        </w:rPr>
        <w:t>
      5. Жатақханалар, қонақүйлер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қонақ үй басшысының, комендант, вахтердың Т.А.Ж. (болған жағдайда), қызметтік және үй телефоны, мекенжайы, (қарындашпен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Кіргізіп-өткізу режимінің түрі (ерлер, әйелдер, отбасылық, аралас), оның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0"/>
    <w:p>
      <w:pPr>
        <w:spacing w:after="0"/>
        <w:ind w:left="0"/>
        <w:jc w:val="both"/>
      </w:pPr>
      <w:r>
        <w:rPr>
          <w:rFonts w:ascii="Times New Roman"/>
          <w:b w:val="false"/>
          <w:i w:val="false"/>
          <w:color w:val="000000"/>
          <w:sz w:val="28"/>
        </w:rPr>
        <w:t>
      6. Рұқсат беру жүйесінің тізімі (атыс қаруы, оқ дәрілер, жарылғыш заттар және т.б. бар кәсіпорындар, ұйымдар, мекемелер)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мекеме, ұйым атауы, ведомстволық тиістілігі (министрлік, ведомство және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жауапты адамның Т.А.Ж. (болған жағдайда), оның қызметтік және үй телефондары, тұратын мекенжайы (қарындашпен толтырылады)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Кіргізіп-өткізу жүйесінің (пунктінің) жұмыс режимі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bl>
    <w:bookmarkStart w:name="z94" w:id="71"/>
    <w:p>
      <w:pPr>
        <w:spacing w:after="0"/>
        <w:ind w:left="0"/>
        <w:jc w:val="left"/>
      </w:pPr>
      <w:r>
        <w:rPr>
          <w:rFonts w:ascii="Times New Roman"/>
          <w:b/>
          <w:i w:val="false"/>
          <w:color w:val="000000"/>
        </w:rPr>
        <w:t xml:space="preserve"> Жеке қолданысында атыс қаруы бар адамдардың тізімі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Т.А.Ж.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маркасы, ұңғысы калибрі,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қашан, кім және қандай мерзімге берген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және тапсыру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96" w:id="72"/>
    <w:p>
      <w:pPr>
        <w:spacing w:after="0"/>
        <w:ind w:left="0"/>
        <w:jc w:val="left"/>
      </w:pPr>
      <w:r>
        <w:rPr>
          <w:rFonts w:ascii="Times New Roman"/>
          <w:b/>
          <w:i w:val="false"/>
          <w:color w:val="000000"/>
        </w:rPr>
        <w:t xml:space="preserve"> 20___ жылғы "___" _______ жағдай бойынша қоғамнан оқшаулаумен байланысты емес жаза немесе қылмыстық-құқықтық ықпал етудің өзге де шаралары қолданылған адамдардың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қызметтік, үй,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Учаскелік инспектор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учаскелік полиция </w:t>
            </w:r>
            <w:r>
              <w:br/>
            </w:r>
            <w:r>
              <w:rPr>
                <w:rFonts w:ascii="Times New Roman"/>
                <w:b w:val="false"/>
                <w:i w:val="false"/>
                <w:color w:val="000000"/>
                <w:sz w:val="20"/>
              </w:rPr>
              <w:t xml:space="preserve">инспекторлары және олардың </w:t>
            </w:r>
            <w:r>
              <w:br/>
            </w:r>
            <w:r>
              <w:rPr>
                <w:rFonts w:ascii="Times New Roman"/>
                <w:b w:val="false"/>
                <w:i w:val="false"/>
                <w:color w:val="000000"/>
                <w:sz w:val="20"/>
              </w:rPr>
              <w:t xml:space="preserve">көмекшілерінің қызметін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bl>
    <w:bookmarkStart w:name="z98" w:id="73"/>
    <w:p>
      <w:pPr>
        <w:spacing w:after="0"/>
        <w:ind w:left="0"/>
        <w:jc w:val="left"/>
      </w:pPr>
      <w:r>
        <w:rPr>
          <w:rFonts w:ascii="Times New Roman"/>
          <w:b/>
          <w:i w:val="false"/>
          <w:color w:val="000000"/>
        </w:rPr>
        <w:t xml:space="preserve"> Әкімшілік учаскедегі тұрақты тұратын және уақытша болатын шетелдіктердің тізімі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 жарамдылық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аймақта тұруға рұқсат берілген мерзім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тұрғылықты жері, үй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орыны, лауазымы, қызмет.тел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бойынша тексеру күні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Учаскелік инспектор 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