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d56c" w14:textId="3c1d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көрсетілетін қызметтер порталын пайдалану қағидаларын бекіту туралы" Қазақстан Республикасы Еңбек және халықты әлеуметтік қорғау министрінің 2022 жылғы 24 ақпандағы № 73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2022 жылғы 22 қыркүйектегі № 379 бұйрығы. Қазақстан Республикасының Әділет министрлігінде 2022 жылғы 26 қыркүйекте № 29826 болып тіркелді. Күші жойылды - Қазақстан Республикасы Еңбек және халықты әлеуметтік қорғау министрінің м.а. 2023 жылғы 17 тамыздағы № 345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Еңбек және халықты әлеуметтік қорғау министрінің м.а. 17.08.2023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қызметтер порталын пайдалану қағидаларын бекіту туралы" Қазақстан Республикасы Еңбек және халықты әлеуметтік қорғау министрінің міндетін атқарушының 2022 жылғы 24 ақпандағы № 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№ 26973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мүгедектігі бар адамдарды әлеуметтік қорғау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атаулы әлеуметтік көмек туралы" Қазақстан Республикасы Заңының 2-бабы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бөлігіне және 4-2-бабының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":;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қызметтер порталын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Әлеуметтік көрсетілетін қызметтер порталын пайдалану қағидалары (бұдан әрі – қағидалар) "Қазақстан Республикасында мүгедектігі бар адамдарды әлеуметтік қорғау туралы" Қазақстан Республикасы Заңының (бұдан әрі - Заң)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атаулы әлеуметтік көмек туралы" Қазақстан Республикасы Заңының 2-бабының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4-2-бабының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пайдаланушылардың, оның ішінде портал қатысушылары мен жеткізушілердің әлеуметтік көрсетілетін қызметтер порталын пайдалану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әлеуметтік көрсетілетін қызметтер порталы (бұдан әрі – портал) – халықтың жекелеген санаттарына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мүгедектігі бар адамдарды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жергілікті атқарушы органдардың олардың құнын өтеу шарттарында тауарларды және (немесе) көрсетілетін қызметтерді сатып алу мүмкіндігін беретін әлеуметтік-еңбек саласының ақпараттық жүйесі;"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жеке көмекші - жүріп-тұруы қиын бірінші топтағы мүгедектігі бар адамды бірге алып жүру және объектілерге барған кезде көмек көрсету бойынша әлеуметтік қызметтер көрсететін адам;"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мүгедектігі бар адам - тұрмыс-тіршілігінің шектелуіне және оны әлеуметтік қорғау қажеттігіне әкеп соқтыратын ауруларға, мертігулерге (жаралануға, жарақаттарға, контузияларға), олардың зардаптарына, кемістіктерге байланысты организм функциялары тұрақты бұзылып, денсаулығы нашарлаған адам;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мүгедектігі бар адамды оңалтудың жеке бағдарламасы (бұдан әрі – ОЖБ) – мүгедектігі бар адамды оңалтуды жүргізудің нақты көлемін, түрлері мен мерзімдерін айқындайтын құжат;"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порталға қатысушы – мүгедектігі бар адамдар немесе олардың заңды өкілдері (қорғаншылар, қамқоршылар), егде жасына байланысты өзіне-өзі қызмет көрсетуге қабілетсіз адамдар немесе олардың заңды өкілдері (қорғаншылар, қамқоршылар), кепілдік берілген әлеуметтік пакетті алушылар;"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"Алушының жеке кабинеті" модулінде: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МӘЖ алушыларға – МӘЖ түрлері мен көлемдері және оларды іске асыру жөніндегі мәртебелер;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адамдарға – ОЖБ-ның ұсынылған іс-шаралары және оларды іске асыру бойынша мәртебелер;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егде жасына байланысты өзіне-өзі қызмет көрсетуге қабілетсіз адамдарға – ұсынылатын арнаулы әлеуметтік қызметтер және оларды іске асыру жөніндегі мәртебелер."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2-абзацы келесі редакцияда жазылсын: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"Мүгедектігі бар адам тауарды немесе көрсетілетін қызметті берушіні таңдау кезінде Қазақстан Республикасы Еңбек және халықты әлеуметтік қорғау министрінің 2020 жылғы 20 қаңтардағы № 14 бұйрығымен бекітілген (Нормативтік құқықтық актілерді мемлекеттік тіркеу тізілімінде № 19902 болып тіркелген). Мүгедектігі бар адамдарға тауарлар мен қызметтерді әлеуметтік қызметтер порталы арқылы сатқан кезде олардың құнын мемлекеттік бюджет қаражатынан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тапсырыс ресімдейді және өнім берушіге кепілдік берілген соманы өтеуге арналған өтінішке порталда қол қояды."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 келесі редакциясында жазылсын: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"ОЖБ деректері (мүгедектігі бар адам туралы мәліметтер, оңалту құралының және/немесе қызметінің атауы, ОЖБ-ны әзірлеу күні және іс-шараны іске асыру мерзімі) порталға "Е-Собес" ААЖ-дан түседі."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 келесі редакцияда жазылсын: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адамдар порталда жеткізушіні таңдауды ОЖБ іс-шараларын порталға жіберу туралы оны хабардар еткен күннен бастап екі ай ішінде жүзеге асырады."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цифрландыру және мемлекеттік қызметтерді автоматтандыру департаменті Қазақстан Республикасының заңнамасында белгіленген тәртіппен: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 қамтамасыз етсін;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күнтізбелік он күн ішінде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ұсынуға міндетті.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Е.Д. Оспановқа жүктелсін.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