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f984e" w14:textId="2ff98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картографиялық-геодезиялық қорының құжаттарын қалыптастыру, жинау, сақтау, пайдалану және беру қағидаларын бекіту туралы" Қазақстан Республикасы Ұлттық экономика министрінің 2014 жылғы 23 желтоқсандағы № 164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16 қыркүйектегі № 332/НҚ бұйрығы. Қазақстан Республикасының Әділет министрлігінде 2022 жылғы 23 қыркүйекте № 29790 болып тіркелді. Күші жойылды - Қазақстан Республикасының Цифрлық даму, инновациялар және аэроғарыш өнеркәсібі министрінің м.а. 2023 жылғы 31 наурыздағы № 130/НҚ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м.а. 31.03.2023 </w:t>
      </w:r>
      <w:r>
        <w:rPr>
          <w:rFonts w:ascii="Times New Roman"/>
          <w:b w:val="false"/>
          <w:i w:val="false"/>
          <w:color w:val="ff0000"/>
          <w:sz w:val="28"/>
        </w:rPr>
        <w:t>№ 130/НҚ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картографиялық-геодезиялық қорының құжаттарын қалыптастыру, жинау, сақтау, пайдалану және беру қағидаларын бекіту туралы" Қазақстан Республикасы Ұлттық экономика министрінің 2014 жылғы 23 желтоқсандағы № 164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10137 болып тіркелген)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картографиялық-геодезиялық қорының құжаттарын қалыптастыру, жинау, сақтау, пайдалану және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Қазақстан Республикасы Ұлттық картографиялық-геодезиялық қорының құжаттарын қалыптастыру, жинау, сақтау, пайдалану және беру қағидалары (бұдан әрі – Қағидалар) "Геодезия және картография туралы" Қазақстан Республикасы Заңының (бұдан әрі – Заң) 12-бабының </w:t>
      </w:r>
      <w:r>
        <w:rPr>
          <w:rFonts w:ascii="Times New Roman"/>
          <w:b w:val="false"/>
          <w:i w:val="false"/>
          <w:color w:val="000000"/>
          <w:sz w:val="28"/>
        </w:rPr>
        <w:t>5-тармағына</w:t>
      </w:r>
      <w:r>
        <w:rPr>
          <w:rFonts w:ascii="Times New Roman"/>
          <w:b w:val="false"/>
          <w:i w:val="false"/>
          <w:color w:val="000000"/>
          <w:sz w:val="28"/>
        </w:rPr>
        <w:t xml:space="preserve">, "Ұлттық архив қоры және архивтер туралы" Қазақстан Республикасы Заңының 4-бабының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 Ұлттық картографиялық-геодезиялық қорының (бұдан әрі – Қор) құжаттарын қалыптастыру, жинау, сақтау, пайдалану және беру тәртібін айқындайды.</w:t>
      </w:r>
    </w:p>
    <w:bookmarkEnd w:id="3"/>
    <w:p>
      <w:pPr>
        <w:spacing w:after="0"/>
        <w:ind w:left="0"/>
        <w:jc w:val="both"/>
      </w:pPr>
      <w:r>
        <w:rPr>
          <w:rFonts w:ascii="Times New Roman"/>
          <w:b w:val="false"/>
          <w:i w:val="false"/>
          <w:color w:val="000000"/>
          <w:sz w:val="28"/>
        </w:rPr>
        <w:t>
      Осы Қағидаларға мемлекеттік қызмет көрсету бөлігінде өзгерістер және (немесе) толықтырулар енгізілген кезде геодезия және картография саласындағы уәкілетті орган Қорға, "электрондық үкіметтің" ақпараттық-коммуникациялық инфрақұрылымының операторына және Бірыңғай байланыс орталығына енгізілген өзгерістер және (немесе) толықтырулар туралы өзгерістер және (немесе) толықтырулар енгізуді көздейтін бұйрық мемлекеттік тіркелгеннен кейін он жұмыс күні ішінде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"11. Геодезиялық және картографиялық қызмет субъектiлерiне жоспарланып отырған жұмыс учаскелерiнде жергiлiктi жерлердiң геодезиялық және картографиялық жағынан зерделенгендiгi туралы тиiстi мәлiметтерді беру мемлекеттік көрсетілетін қызмет (бұдан әрі – мемлекеттік көрсетілетін қызмет) болып табылады.</w:t>
      </w:r>
    </w:p>
    <w:bookmarkEnd w:id="4"/>
    <w:p>
      <w:pPr>
        <w:spacing w:after="0"/>
        <w:ind w:left="0"/>
        <w:jc w:val="both"/>
      </w:pPr>
      <w:r>
        <w:rPr>
          <w:rFonts w:ascii="Times New Roman"/>
          <w:b w:val="false"/>
          <w:i w:val="false"/>
          <w:color w:val="000000"/>
          <w:sz w:val="28"/>
        </w:rPr>
        <w:t xml:space="preserve">
      Мемлекеттік қызмет көрсетуге қойылатын негізгі талаптар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"21. Көрсетілетін қызметті алушы төлем құжатын ұсынғаннан кейін көрсетілетін қызметті берушінің жұмыскері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мерзімдерде Қорға мәліметтерді беру туралы хабарлама жолдайды.</w:t>
      </w:r>
    </w:p>
    <w:bookmarkEnd w:id="5"/>
    <w:p>
      <w:pPr>
        <w:spacing w:after="0"/>
        <w:ind w:left="0"/>
        <w:jc w:val="both"/>
      </w:pPr>
      <w:r>
        <w:rPr>
          <w:rFonts w:ascii="Times New Roman"/>
          <w:b w:val="false"/>
          <w:i w:val="false"/>
          <w:color w:val="000000"/>
          <w:sz w:val="28"/>
        </w:rPr>
        <w:t>
      Хабарлама алған сәттен бастап Қор он бір жұмыс күні ішінде мәліметтерді жинақтауға, жасауға кіріседі және қорытындысы бойынша:</w:t>
      </w:r>
    </w:p>
    <w:p>
      <w:pPr>
        <w:spacing w:after="0"/>
        <w:ind w:left="0"/>
        <w:jc w:val="both"/>
      </w:pPr>
      <w:r>
        <w:rPr>
          <w:rFonts w:ascii="Times New Roman"/>
          <w:b w:val="false"/>
          <w:i w:val="false"/>
          <w:color w:val="000000"/>
          <w:sz w:val="28"/>
        </w:rPr>
        <w:t>
      "қызмет бабында пайдалану үшін" деген белгісі бар материалдар мен геодезиялық деректерді алуға жүгінген кезде "қызмет бабында пайдалану үшін" деген белгісі бар жоспарланған жұмыс учаскелеріндегі жергілікті жердің геодезиялық және картографиялық зерттелгендігі туралы мәліметтер (бұдан әрі – мәліметтер);</w:t>
      </w:r>
    </w:p>
    <w:p>
      <w:pPr>
        <w:spacing w:after="0"/>
        <w:ind w:left="0"/>
        <w:jc w:val="both"/>
      </w:pPr>
      <w:r>
        <w:rPr>
          <w:rFonts w:ascii="Times New Roman"/>
          <w:b w:val="false"/>
          <w:i w:val="false"/>
          <w:color w:val="000000"/>
          <w:sz w:val="28"/>
        </w:rPr>
        <w:t>
      "құпия" белгісі бар материалдар мен геодезиялық деректерді алуға жүгінген кезде "құпия" белгісі бар мәліметтер;</w:t>
      </w:r>
    </w:p>
    <w:p>
      <w:pPr>
        <w:spacing w:after="0"/>
        <w:ind w:left="0"/>
        <w:jc w:val="both"/>
      </w:pPr>
      <w:r>
        <w:rPr>
          <w:rFonts w:ascii="Times New Roman"/>
          <w:b w:val="false"/>
          <w:i w:val="false"/>
          <w:color w:val="000000"/>
          <w:sz w:val="28"/>
        </w:rPr>
        <w:t>
      ашық пайдаланылатын материалдар мен геодезиялық деректерді алуға жүгінген кезде мәліметтер беруді қалыптастырады.</w:t>
      </w:r>
    </w:p>
    <w:p>
      <w:pPr>
        <w:spacing w:after="0"/>
        <w:ind w:left="0"/>
        <w:jc w:val="both"/>
      </w:pPr>
      <w:r>
        <w:rPr>
          <w:rFonts w:ascii="Times New Roman"/>
          <w:b w:val="false"/>
          <w:i w:val="false"/>
          <w:color w:val="000000"/>
          <w:sz w:val="28"/>
        </w:rPr>
        <w:t xml:space="preserve">
      Қор мәліметтерді қалыптастырғаннан кейін көрсетілетін қызметті берушіге мәліметтердің дайындығы туралы хабарлама жолдайды. </w:t>
      </w:r>
    </w:p>
    <w:p>
      <w:pPr>
        <w:spacing w:after="0"/>
        <w:ind w:left="0"/>
        <w:jc w:val="both"/>
      </w:pPr>
      <w:r>
        <w:rPr>
          <w:rFonts w:ascii="Times New Roman"/>
          <w:b w:val="false"/>
          <w:i w:val="false"/>
          <w:color w:val="000000"/>
          <w:sz w:val="28"/>
        </w:rPr>
        <w:t>
      Көрсетілетін қызметті берушінің жұмыскері Қордан мәліметтердің дайындығы туралы хабарлама алғаннан кейін бір жұмыс күні ішінде көрсетілетін қызметті алушыға сұратылған мәліметтердің дайындығы және алу орны туралы хабарлама жолдайды.</w:t>
      </w:r>
    </w:p>
    <w:p>
      <w:pPr>
        <w:spacing w:after="0"/>
        <w:ind w:left="0"/>
        <w:jc w:val="both"/>
      </w:pPr>
      <w:r>
        <w:rPr>
          <w:rFonts w:ascii="Times New Roman"/>
          <w:b w:val="false"/>
          <w:i w:val="false"/>
          <w:color w:val="000000"/>
          <w:sz w:val="28"/>
        </w:rPr>
        <w:t xml:space="preserve">
      Көрсетілетін қызметті алушы портал арқылы жүгінген кезде, мәліметтердің дайындығы және алу орны туралы хабарлама көрсетілетін қызметті алушының "жеке кабинетіне" жолданады. </w:t>
      </w:r>
    </w:p>
    <w:p>
      <w:pPr>
        <w:spacing w:after="0"/>
        <w:ind w:left="0"/>
        <w:jc w:val="both"/>
      </w:pPr>
      <w:r>
        <w:rPr>
          <w:rFonts w:ascii="Times New Roman"/>
          <w:b w:val="false"/>
          <w:i w:val="false"/>
          <w:color w:val="000000"/>
          <w:sz w:val="28"/>
        </w:rPr>
        <w:t>
      Көрсетілетін қызметті алушыға дайын мәліметтерді беру жеке куәлігін не цифрлық құжаттар сервисінен электрондық құжатты және (немесе) өкілдің өкілеттігін растайтын сенімхатты ұсыну бойынша көрсетілетін қызметті беруші Қор арқылы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2" w:id="6"/>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w:t>
      </w:r>
    </w:p>
    <w:bookmarkEnd w:id="6"/>
    <w:bookmarkStart w:name="z13"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4"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8"/>
    <w:bookmarkStart w:name="z15" w:id="9"/>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9"/>
    <w:bookmarkStart w:name="z16"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0"/>
    <w:bookmarkStart w:name="z17"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w:t>
            </w:r>
            <w:r>
              <w:br/>
            </w:r>
            <w:r>
              <w:rPr>
                <w:rFonts w:ascii="Times New Roman"/>
                <w:b w:val="false"/>
                <w:i w:val="false"/>
                <w:color w:val="000000"/>
                <w:sz w:val="20"/>
              </w:rPr>
              <w:t>инновациялар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2022 жылғы 16 қыркүйектегі</w:t>
            </w:r>
            <w:r>
              <w:br/>
            </w:r>
            <w:r>
              <w:rPr>
                <w:rFonts w:ascii="Times New Roman"/>
                <w:b w:val="false"/>
                <w:i w:val="false"/>
                <w:color w:val="000000"/>
                <w:sz w:val="20"/>
              </w:rPr>
              <w:t xml:space="preserve">№ 332/НҚ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картографиялық</w:t>
            </w:r>
            <w:r>
              <w:br/>
            </w:r>
            <w:r>
              <w:rPr>
                <w:rFonts w:ascii="Times New Roman"/>
                <w:b w:val="false"/>
                <w:i w:val="false"/>
                <w:color w:val="000000"/>
                <w:sz w:val="20"/>
              </w:rPr>
              <w:t>геодезиялық қорының</w:t>
            </w:r>
            <w:r>
              <w:br/>
            </w:r>
            <w:r>
              <w:rPr>
                <w:rFonts w:ascii="Times New Roman"/>
                <w:b w:val="false"/>
                <w:i w:val="false"/>
                <w:color w:val="000000"/>
                <w:sz w:val="20"/>
              </w:rPr>
              <w:t>құжаттарын қалыптастыру,</w:t>
            </w:r>
            <w:r>
              <w:br/>
            </w:r>
            <w:r>
              <w:rPr>
                <w:rFonts w:ascii="Times New Roman"/>
                <w:b w:val="false"/>
                <w:i w:val="false"/>
                <w:color w:val="000000"/>
                <w:sz w:val="20"/>
              </w:rPr>
              <w:t>жинау, сақтау, пайдалану</w:t>
            </w:r>
            <w:r>
              <w:br/>
            </w:r>
            <w:r>
              <w:rPr>
                <w:rFonts w:ascii="Times New Roman"/>
                <w:b w:val="false"/>
                <w:i w:val="false"/>
                <w:color w:val="000000"/>
                <w:sz w:val="20"/>
              </w:rPr>
              <w:t>және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 w:id="12"/>
    <w:p>
      <w:pPr>
        <w:spacing w:after="0"/>
        <w:ind w:left="0"/>
        <w:jc w:val="left"/>
      </w:pPr>
      <w:r>
        <w:rPr>
          <w:rFonts w:ascii="Times New Roman"/>
          <w:b/>
          <w:i w:val="false"/>
          <w:color w:val="000000"/>
        </w:rPr>
        <w:t xml:space="preserve"> Мемлекеттік қызмет көрсетуге қойылатын негізгі талаптар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 субъектілеріне жұмыс жоспарланған учаскелеріндегі жергілікті жерлердің геодезиялық және картографиялық зерттелгендігі туралы мәліметтер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"Қызмет бабында пайдалану үшін" деген белгісі бар материалдар мен геодезиялық деректерді алу;</w:t>
            </w:r>
          </w:p>
          <w:p>
            <w:pPr>
              <w:spacing w:after="20"/>
              <w:ind w:left="20"/>
              <w:jc w:val="both"/>
            </w:pPr>
            <w:r>
              <w:rPr>
                <w:rFonts w:ascii="Times New Roman"/>
                <w:b w:val="false"/>
                <w:i w:val="false"/>
                <w:color w:val="000000"/>
                <w:sz w:val="20"/>
              </w:rPr>
              <w:t>
2. "Құпия" грифі бар материалдар мен геодезиялық деректерді алу;</w:t>
            </w:r>
          </w:p>
          <w:p>
            <w:pPr>
              <w:spacing w:after="20"/>
              <w:ind w:left="20"/>
              <w:jc w:val="both"/>
            </w:pPr>
            <w:r>
              <w:rPr>
                <w:rFonts w:ascii="Times New Roman"/>
                <w:b w:val="false"/>
                <w:i w:val="false"/>
                <w:color w:val="000000"/>
                <w:sz w:val="20"/>
              </w:rPr>
              <w:t>
3. Ашық пайдаланылатын материалдар мен геодезиялық деректерді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Геодезия және картография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көрсетілетін қызметті берушімен келесідей жүзеге асырылады:</w:t>
            </w:r>
          </w:p>
          <w:p>
            <w:pPr>
              <w:spacing w:after="20"/>
              <w:ind w:left="20"/>
              <w:jc w:val="both"/>
            </w:pPr>
            <w:r>
              <w:rPr>
                <w:rFonts w:ascii="Times New Roman"/>
                <w:b w:val="false"/>
                <w:i w:val="false"/>
                <w:color w:val="000000"/>
                <w:sz w:val="20"/>
              </w:rPr>
              <w:t>
1. "Қызмет бабында пайдалану үшін" деген белгісі бар материалдар мен геодезиялық деректерді алу;</w:t>
            </w:r>
          </w:p>
          <w:p>
            <w:pPr>
              <w:spacing w:after="20"/>
              <w:ind w:left="20"/>
              <w:jc w:val="both"/>
            </w:pPr>
            <w:r>
              <w:rPr>
                <w:rFonts w:ascii="Times New Roman"/>
                <w:b w:val="false"/>
                <w:i w:val="false"/>
                <w:color w:val="000000"/>
                <w:sz w:val="20"/>
              </w:rPr>
              <w:t>
2. "Құпия" деген грифі бар материалдар мен геодезиялық деректерді алу.</w:t>
            </w:r>
          </w:p>
          <w:p>
            <w:pPr>
              <w:spacing w:after="20"/>
              <w:ind w:left="20"/>
              <w:jc w:val="both"/>
            </w:pPr>
            <w:r>
              <w:rPr>
                <w:rFonts w:ascii="Times New Roman"/>
                <w:b w:val="false"/>
                <w:i w:val="false"/>
                <w:color w:val="000000"/>
                <w:sz w:val="20"/>
              </w:rPr>
              <w:t>
2) "электрондық үкіметтің" веб-порталымен келесідей жүзеге асырылады:</w:t>
            </w:r>
          </w:p>
          <w:p>
            <w:pPr>
              <w:spacing w:after="20"/>
              <w:ind w:left="20"/>
              <w:jc w:val="both"/>
            </w:pPr>
            <w:r>
              <w:rPr>
                <w:rFonts w:ascii="Times New Roman"/>
                <w:b w:val="false"/>
                <w:i w:val="false"/>
                <w:color w:val="000000"/>
                <w:sz w:val="20"/>
              </w:rPr>
              <w:t>
1. Ашық пайдаланылатын материалдар мен геодезиялық деректерді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он тоғыз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1. "Қызмет бабында пайдалану үшін" деген белгісі бар материалдар мен геодезиялық деректерді алу;</w:t>
            </w:r>
          </w:p>
          <w:p>
            <w:pPr>
              <w:spacing w:after="20"/>
              <w:ind w:left="20"/>
              <w:jc w:val="both"/>
            </w:pPr>
            <w:r>
              <w:rPr>
                <w:rFonts w:ascii="Times New Roman"/>
                <w:b w:val="false"/>
                <w:i w:val="false"/>
                <w:color w:val="000000"/>
                <w:sz w:val="20"/>
              </w:rPr>
              <w:t>
2. "Құпия" грифі бар материалдар мен геодезиялық деректерді алу;</w:t>
            </w:r>
          </w:p>
          <w:p>
            <w:pPr>
              <w:spacing w:after="20"/>
              <w:ind w:left="20"/>
              <w:jc w:val="both"/>
            </w:pPr>
            <w:r>
              <w:rPr>
                <w:rFonts w:ascii="Times New Roman"/>
                <w:b w:val="false"/>
                <w:i w:val="false"/>
                <w:color w:val="000000"/>
                <w:sz w:val="20"/>
              </w:rPr>
              <w:t>
Электрондық (толық автоматтандырылған):</w:t>
            </w:r>
          </w:p>
          <w:p>
            <w:pPr>
              <w:spacing w:after="20"/>
              <w:ind w:left="20"/>
              <w:jc w:val="both"/>
            </w:pPr>
            <w:r>
              <w:rPr>
                <w:rFonts w:ascii="Times New Roman"/>
                <w:b w:val="false"/>
                <w:i w:val="false"/>
                <w:color w:val="000000"/>
                <w:sz w:val="20"/>
              </w:rPr>
              <w:t>
3. Ашық пайдаланылатын материалдар мен геодезиялық деректерді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бабында пайдалану үшін" деген белгісі бар материалдар мен геодезиялық деректерді алуға жүгінген кезде:</w:t>
            </w:r>
          </w:p>
          <w:p>
            <w:pPr>
              <w:spacing w:after="20"/>
              <w:ind w:left="20"/>
              <w:jc w:val="both"/>
            </w:pPr>
            <w:r>
              <w:rPr>
                <w:rFonts w:ascii="Times New Roman"/>
                <w:b w:val="false"/>
                <w:i w:val="false"/>
                <w:color w:val="000000"/>
                <w:sz w:val="20"/>
              </w:rPr>
              <w:t>
қызмет бабында пайдалану үшін деген белгісі бар жоспарланған жұмыс учаскелеріндегі жергілікті жерлердің геодезиялық және картографиялық зерттелгендігі туралы мәліметтер (бұдан әрі – мәліметтер)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 ("қызмет бабында пайдалану үшін" белгісімен).</w:t>
            </w:r>
          </w:p>
          <w:p>
            <w:pPr>
              <w:spacing w:after="20"/>
              <w:ind w:left="20"/>
              <w:jc w:val="both"/>
            </w:pPr>
            <w:r>
              <w:rPr>
                <w:rFonts w:ascii="Times New Roman"/>
                <w:b w:val="false"/>
                <w:i w:val="false"/>
                <w:color w:val="000000"/>
                <w:sz w:val="20"/>
              </w:rPr>
              <w:t>
2) "құпия" белгісі бар материалдар мен геодезиялық деректерді алуға жүгінген кезде:</w:t>
            </w:r>
          </w:p>
          <w:p>
            <w:pPr>
              <w:spacing w:after="20"/>
              <w:ind w:left="20"/>
              <w:jc w:val="both"/>
            </w:pPr>
            <w:r>
              <w:rPr>
                <w:rFonts w:ascii="Times New Roman"/>
                <w:b w:val="false"/>
                <w:i w:val="false"/>
                <w:color w:val="000000"/>
                <w:sz w:val="20"/>
              </w:rPr>
              <w:t>
"құпия" белгісі бар мәліметтер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 ("құпия" белгісімен).</w:t>
            </w:r>
          </w:p>
          <w:p>
            <w:pPr>
              <w:spacing w:after="20"/>
              <w:ind w:left="20"/>
              <w:jc w:val="both"/>
            </w:pPr>
            <w:r>
              <w:rPr>
                <w:rFonts w:ascii="Times New Roman"/>
                <w:b w:val="false"/>
                <w:i w:val="false"/>
                <w:color w:val="000000"/>
                <w:sz w:val="20"/>
              </w:rPr>
              <w:t>
3) ашық пайдаланылатын материалдар мен геодезиялық деректерді алуға жүгінген кезде:</w:t>
            </w:r>
          </w:p>
          <w:p>
            <w:pPr>
              <w:spacing w:after="20"/>
              <w:ind w:left="20"/>
              <w:jc w:val="both"/>
            </w:pPr>
            <w:r>
              <w:rPr>
                <w:rFonts w:ascii="Times New Roman"/>
                <w:b w:val="false"/>
                <w:i w:val="false"/>
                <w:color w:val="000000"/>
                <w:sz w:val="20"/>
              </w:rPr>
              <w:t>
мәліметтер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 (бұдан әрі – көрсетілетін қызметті алушы) ақылы түрде көрсетіледі.</w:t>
            </w:r>
          </w:p>
          <w:p>
            <w:pPr>
              <w:spacing w:after="20"/>
              <w:ind w:left="20"/>
              <w:jc w:val="both"/>
            </w:pPr>
            <w:r>
              <w:rPr>
                <w:rFonts w:ascii="Times New Roman"/>
                <w:b w:val="false"/>
                <w:i w:val="false"/>
                <w:color w:val="000000"/>
                <w:sz w:val="20"/>
              </w:rPr>
              <w:t xml:space="preserve">
Мәліметтерді бергені үшін көрсетілетін қызметті беруші Қазақстан Республикасы Цифрлық даму, инновациялар және аэроғарыш өнеркәсібі министрлігінің (бұдан әрі – уәкілетті орган) www. gov. kz/ mem leke t/ ent itie s/ mdai және Қордың www. nkgf. kz. ресми сайттарында орналастырылатын "Мемлекеттік мүлік туралы" Қазақстан Республикасы Заңының 15-бабының </w:t>
            </w:r>
            <w:r>
              <w:rPr>
                <w:rFonts w:ascii="Times New Roman"/>
                <w:b w:val="false"/>
                <w:i w:val="false"/>
                <w:color w:val="000000"/>
                <w:sz w:val="20"/>
              </w:rPr>
              <w:t>13) тармақшасына</w:t>
            </w:r>
            <w:r>
              <w:rPr>
                <w:rFonts w:ascii="Times New Roman"/>
                <w:b w:val="false"/>
                <w:i w:val="false"/>
                <w:color w:val="000000"/>
                <w:sz w:val="20"/>
              </w:rPr>
              <w:t xml:space="preserve"> сәйкес белгіленген мәліметтер беру жөніндегі жұмыстардың құнына сәйкес көрсетілетін қызметті алушыдан ақы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жұмыс кестесі – Қазақстан Республикасының еңбек заңнамасына және "Қазақстан Республикасындағы мерекелер туралы" Қазақстан Республикасы Заңының (бұдан әрі – Мерекелер туралы заң) </w:t>
            </w:r>
          </w:p>
          <w:p>
            <w:pPr>
              <w:spacing w:after="20"/>
              <w:ind w:left="20"/>
              <w:jc w:val="both"/>
            </w:pPr>
            <w:r>
              <w:rPr>
                <w:rFonts w:ascii="Times New Roman"/>
                <w:b w:val="false"/>
                <w:i w:val="false"/>
                <w:color w:val="000000"/>
                <w:sz w:val="20"/>
              </w:rPr>
              <w:t>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дүйсенбі-жұма аралығында,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сағат 13.00-ден 14.30-ға дейінгі түскі үзіліспен сағат 9.00-ден бастап 17.30-ға дейін белгіленеді.</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жеделдетіп қызмет көрсетусіз кезек тәртібінде көрсетіледі;</w:t>
            </w:r>
          </w:p>
          <w:p>
            <w:pPr>
              <w:spacing w:after="20"/>
              <w:ind w:left="20"/>
              <w:jc w:val="both"/>
            </w:pPr>
            <w:r>
              <w:rPr>
                <w:rFonts w:ascii="Times New Roman"/>
                <w:b w:val="false"/>
                <w:i w:val="false"/>
                <w:color w:val="000000"/>
                <w:sz w:val="20"/>
              </w:rPr>
              <w:t xml:space="preserve">
2)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Мерекелер туралы заңның </w:t>
            </w:r>
            <w:r>
              <w:rPr>
                <w:rFonts w:ascii="Times New Roman"/>
                <w:b w:val="false"/>
                <w:i w:val="false"/>
                <w:color w:val="000000"/>
                <w:sz w:val="20"/>
              </w:rPr>
              <w:t>5-бабына</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уәкілетті органның www. gov. kz/ mem leke t/ ent itie s/ mdai интернет-ресурсында;</w:t>
            </w:r>
          </w:p>
          <w:p>
            <w:pPr>
              <w:spacing w:after="20"/>
              <w:ind w:left="20"/>
              <w:jc w:val="both"/>
            </w:pPr>
            <w:r>
              <w:rPr>
                <w:rFonts w:ascii="Times New Roman"/>
                <w:b w:val="false"/>
                <w:i w:val="false"/>
                <w:color w:val="000000"/>
                <w:sz w:val="20"/>
              </w:rPr>
              <w:t>
2)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берушіге:</w:t>
            </w:r>
          </w:p>
          <w:p>
            <w:pPr>
              <w:spacing w:after="20"/>
              <w:ind w:left="20"/>
              <w:jc w:val="both"/>
            </w:pPr>
            <w:r>
              <w:rPr>
                <w:rFonts w:ascii="Times New Roman"/>
                <w:b w:val="false"/>
                <w:i w:val="false"/>
                <w:color w:val="000000"/>
                <w:sz w:val="20"/>
              </w:rPr>
              <w:t>
1) "қызмет бабында пайдалану үшін" деген белгісі бар материалдар мен геодезиялық деректерді алу үшін:</w:t>
            </w:r>
          </w:p>
          <w:p>
            <w:pPr>
              <w:spacing w:after="20"/>
              <w:ind w:left="20"/>
              <w:jc w:val="both"/>
            </w:pPr>
            <w:r>
              <w:rPr>
                <w:rFonts w:ascii="Times New Roman"/>
                <w:b w:val="false"/>
                <w:i w:val="false"/>
                <w:color w:val="000000"/>
                <w:sz w:val="20"/>
              </w:rPr>
              <w:t>
"қызмет бабында пайдалану үшін" деген белгісі бар материалдар мен геодезиялық деректерді алуға арналған өтініш;</w:t>
            </w:r>
          </w:p>
          <w:p>
            <w:pPr>
              <w:spacing w:after="20"/>
              <w:ind w:left="20"/>
              <w:jc w:val="both"/>
            </w:pPr>
            <w:r>
              <w:rPr>
                <w:rFonts w:ascii="Times New Roman"/>
                <w:b w:val="false"/>
                <w:i w:val="false"/>
                <w:color w:val="000000"/>
                <w:sz w:val="20"/>
              </w:rPr>
              <w:t>
көрсетілетін қызметтерге ақы төленгені туралы төлем құжаты (түбіртек);</w:t>
            </w:r>
          </w:p>
          <w:p>
            <w:pPr>
              <w:spacing w:after="20"/>
              <w:ind w:left="20"/>
              <w:jc w:val="both"/>
            </w:pPr>
            <w:r>
              <w:rPr>
                <w:rFonts w:ascii="Times New Roman"/>
                <w:b w:val="false"/>
                <w:i w:val="false"/>
                <w:color w:val="000000"/>
                <w:sz w:val="20"/>
              </w:rPr>
              <w:t>
2) "құпия" грифі бар материалдар мен геодезиялық деректерді алу үшін:</w:t>
            </w:r>
          </w:p>
          <w:p>
            <w:pPr>
              <w:spacing w:after="20"/>
              <w:ind w:left="20"/>
              <w:jc w:val="both"/>
            </w:pPr>
            <w:r>
              <w:rPr>
                <w:rFonts w:ascii="Times New Roman"/>
                <w:b w:val="false"/>
                <w:i w:val="false"/>
                <w:color w:val="000000"/>
                <w:sz w:val="20"/>
              </w:rPr>
              <w:t>
"құпия" грифі бар материалдар мен геодезиялық деректерді алуға арналған өтініш;</w:t>
            </w:r>
          </w:p>
          <w:p>
            <w:pPr>
              <w:spacing w:after="20"/>
              <w:ind w:left="20"/>
              <w:jc w:val="both"/>
            </w:pPr>
            <w:r>
              <w:rPr>
                <w:rFonts w:ascii="Times New Roman"/>
                <w:b w:val="false"/>
                <w:i w:val="false"/>
                <w:color w:val="000000"/>
                <w:sz w:val="20"/>
              </w:rPr>
              <w:t>
тапсырыс беруші ұйым (мемлекеттік құпияларды құрайтын мәліметтерді пайдалануға байланысты жұмыстардың тапсырыс берушілері болып табылатын мемлекеттік орган немесе мемлекеттік ұйым) мен көрсетілетін қызметті алушы арасындағы бірлескен және басқа жұмыстар жүргізуге арналған шарт жобасы;</w:t>
            </w:r>
          </w:p>
          <w:p>
            <w:pPr>
              <w:spacing w:after="20"/>
              <w:ind w:left="20"/>
              <w:jc w:val="both"/>
            </w:pPr>
            <w:r>
              <w:rPr>
                <w:rFonts w:ascii="Times New Roman"/>
                <w:b w:val="false"/>
                <w:i w:val="false"/>
                <w:color w:val="000000"/>
                <w:sz w:val="20"/>
              </w:rPr>
              <w:t>
көрсетілетін қызметтерге ақы төленгені туралы төлем құжаты (түбіртек);</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3) ашық пайдаланылатын материалдар мен геодезиялық деректерді алу үшін:</w:t>
            </w:r>
          </w:p>
          <w:p>
            <w:pPr>
              <w:spacing w:after="20"/>
              <w:ind w:left="20"/>
              <w:jc w:val="both"/>
            </w:pPr>
            <w:r>
              <w:rPr>
                <w:rFonts w:ascii="Times New Roman"/>
                <w:b w:val="false"/>
                <w:i w:val="false"/>
                <w:color w:val="000000"/>
                <w:sz w:val="20"/>
              </w:rPr>
              <w:t>
ашық пайдаланудағы материалдар мен геодезиялық деректерді алуға арналған электрондық өтініш;</w:t>
            </w:r>
          </w:p>
          <w:p>
            <w:pPr>
              <w:spacing w:after="20"/>
              <w:ind w:left="20"/>
              <w:jc w:val="both"/>
            </w:pPr>
            <w:r>
              <w:rPr>
                <w:rFonts w:ascii="Times New Roman"/>
                <w:b w:val="false"/>
                <w:i w:val="false"/>
                <w:color w:val="000000"/>
                <w:sz w:val="20"/>
              </w:rPr>
              <w:t>
жеке басты куәландыратын құжаттар туралы, заңды тұлғаны тіркеу (қайта тіркеу), дара кәсіпкерді тіркеу туралы мәліметтер не дара кәсіпкер ретінде қызметін бастағаны туралы төлемді растайтын құжаттарды ("электрондық үкіметтің" төлем шлюзі (бұдан әрі – ЭҮТШ) арқылы төлеген жағдайда) көрсетілетін қызметті беруші ЭҮТШ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ашық пайдаланудағы мемлекеттік көрсетілетін қызметке өтінішті электрондық нысанда портал арқылы жібереді.</w:t>
            </w:r>
          </w:p>
          <w:p>
            <w:pPr>
              <w:spacing w:after="20"/>
              <w:ind w:left="20"/>
              <w:jc w:val="both"/>
            </w:pPr>
            <w:r>
              <w:rPr>
                <w:rFonts w:ascii="Times New Roman"/>
                <w:b w:val="false"/>
                <w:i w:val="false"/>
                <w:color w:val="000000"/>
                <w:sz w:val="20"/>
              </w:rPr>
              <w:t>
"Қызмет бабында пайдалану үшін" деген белгісі бар, "құпия" грифі бар мемлекеттік көрсетілетін қызмет қағаз нысанда ұсынылады.</w:t>
            </w:r>
          </w:p>
          <w:p>
            <w:pPr>
              <w:spacing w:after="20"/>
              <w:ind w:left="20"/>
              <w:jc w:val="both"/>
            </w:pPr>
            <w:r>
              <w:rPr>
                <w:rFonts w:ascii="Times New Roman"/>
                <w:b w:val="false"/>
                <w:i w:val="false"/>
                <w:color w:val="000000"/>
                <w:sz w:val="20"/>
              </w:rPr>
              <w:t>
Көрсетілетін қызметті алушының ашық пайдаланудағы мемлекеттік қызметті көрсетудің тәртібі мен мәртебесі туралы ақпаратты қашықтықтан қол жеткізу режимінде порталдағы "жеке кабинеті", сондай-ақ бірыңғай байланыс орталығы арқылы алады.</w:t>
            </w:r>
          </w:p>
          <w:p>
            <w:pPr>
              <w:spacing w:after="20"/>
              <w:ind w:left="20"/>
              <w:jc w:val="both"/>
            </w:pPr>
            <w:r>
              <w:rPr>
                <w:rFonts w:ascii="Times New Roman"/>
                <w:b w:val="false"/>
                <w:i w:val="false"/>
                <w:color w:val="000000"/>
                <w:sz w:val="20"/>
              </w:rPr>
              <w:t>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