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cd6a" w14:textId="53ac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13 қыркүйектегі № 31 және Қазақстан Республикасы Әділет министрінің 2022 жылғы 15 қыркүйектегі № 783 бірлескен бұйрығы. Қазақстан Республикасының Әділет министрлігінде 2022 жылғы 16 қыркүйекте № 29642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26963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3"/>
    <w:bookmarkStart w:name="z10" w:id="4"/>
    <w:p>
      <w:pPr>
        <w:spacing w:after="0"/>
        <w:ind w:left="0"/>
        <w:jc w:val="both"/>
      </w:pPr>
      <w:r>
        <w:rPr>
          <w:rFonts w:ascii="Times New Roman"/>
          <w:b w:val="false"/>
          <w:i w:val="false"/>
          <w:color w:val="000000"/>
          <w:sz w:val="28"/>
        </w:rPr>
        <w:t xml:space="preserve">
      көрсетілген бірлескен бұйрықпен бекітілген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8"/>
    <w:bookmarkStart w:name="z18" w:id="9"/>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9"/>
    <w:bookmarkStart w:name="z19" w:id="10"/>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немесе өзге де қылмыстық әрекет процестеріне әдейі немесе абайсызда тарту мүмкіндігі;</w:t>
      </w:r>
    </w:p>
    <w:bookmarkEnd w:id="10"/>
    <w:bookmarkStart w:name="z20" w:id="11"/>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тәуекелдерін анықтау, мониторингтеу, сондай-ақ оларды азайту (клиенттердің қызметтеріне қатысты) бойынша қабылдайтын шаралар жиынтығы;</w:t>
      </w:r>
    </w:p>
    <w:bookmarkEnd w:id="11"/>
    <w:bookmarkStart w:name="z21" w:id="12"/>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2"/>
    <w:bookmarkStart w:name="z22" w:id="13"/>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3"/>
    <w:bookmarkStart w:name="z23" w:id="14"/>
    <w:p>
      <w:pPr>
        <w:spacing w:after="0"/>
        <w:ind w:left="0"/>
        <w:jc w:val="both"/>
      </w:pPr>
      <w:r>
        <w:rPr>
          <w:rFonts w:ascii="Times New Roman"/>
          <w:b w:val="false"/>
          <w:i w:val="false"/>
          <w:color w:val="000000"/>
          <w:sz w:val="28"/>
        </w:rPr>
        <w:t>
      5. Ішкі бақылау мынадай мақсаттарда жүзеге асырылады:</w:t>
      </w:r>
    </w:p>
    <w:bookmarkEnd w:id="14"/>
    <w:bookmarkStart w:name="z24" w:id="15"/>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15"/>
    <w:bookmarkStart w:name="z25" w:id="16"/>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6"/>
    <w:bookmarkStart w:name="z26" w:id="17"/>
    <w:p>
      <w:pPr>
        <w:spacing w:after="0"/>
        <w:ind w:left="0"/>
        <w:jc w:val="both"/>
      </w:pPr>
      <w:r>
        <w:rPr>
          <w:rFonts w:ascii="Times New Roman"/>
          <w:b w:val="false"/>
          <w:i w:val="false"/>
          <w:color w:val="000000"/>
          <w:sz w:val="28"/>
        </w:rPr>
        <w:t>
      3) КЖ/ТҚ/ЖҚҚТҚ заңдастыру тәуекелдерін барынша азайту.</w:t>
      </w:r>
    </w:p>
    <w:bookmarkEnd w:id="17"/>
    <w:bookmarkStart w:name="z27" w:id="18"/>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w:t>
      </w:r>
    </w:p>
    <w:bookmarkEnd w:id="18"/>
    <w:bookmarkStart w:name="z28" w:id="19"/>
    <w:p>
      <w:pPr>
        <w:spacing w:after="0"/>
        <w:ind w:left="0"/>
        <w:jc w:val="both"/>
      </w:pPr>
      <w:r>
        <w:rPr>
          <w:rFonts w:ascii="Times New Roman"/>
          <w:b w:val="false"/>
          <w:i w:val="false"/>
          <w:color w:val="000000"/>
          <w:sz w:val="28"/>
        </w:rPr>
        <w:t>
      1) КЖ/ТҚ/ЖҚҚТҚҚІ мақсатында ұйымның ішкі аудит қызметімен не ішкі аудит жүргізуге уәкілетті өзге органмен ішкі бақылау тиімділігін бағалауды, сондай-ақ тәуелсіз аудит жүргізуге шешім болған жағдайда, оны жүргізуін қамтитын ішкі бақылау қағидаларын Талаптарға сәйкес әзірлеуді және қабылдауды;</w:t>
      </w:r>
    </w:p>
    <w:bookmarkEnd w:id="19"/>
    <w:bookmarkStart w:name="z29" w:id="20"/>
    <w:p>
      <w:pPr>
        <w:spacing w:after="0"/>
        <w:ind w:left="0"/>
        <w:jc w:val="both"/>
      </w:pPr>
      <w:r>
        <w:rPr>
          <w:rFonts w:ascii="Times New Roman"/>
          <w:b w:val="false"/>
          <w:i w:val="false"/>
          <w:color w:val="000000"/>
          <w:sz w:val="28"/>
        </w:rPr>
        <w:t>
      2) бөлінген байланыс арнасының болуын қамтамасыз етеді.</w:t>
      </w:r>
    </w:p>
    <w:bookmarkEnd w:id="20"/>
    <w:bookmarkStart w:name="z30" w:id="21"/>
    <w:p>
      <w:pPr>
        <w:spacing w:after="0"/>
        <w:ind w:left="0"/>
        <w:jc w:val="both"/>
      </w:pPr>
      <w:r>
        <w:rPr>
          <w:rFonts w:ascii="Times New Roman"/>
          <w:b w:val="false"/>
          <w:i w:val="false"/>
          <w:color w:val="000000"/>
          <w:sz w:val="28"/>
        </w:rPr>
        <w:t>
      7. Субъектілер ішкі бақылау қағидаларды (бұдан әрі – ІБҚ) іске асыруға және сақтауға жауапты тұлғалар болып табылады.</w:t>
      </w:r>
    </w:p>
    <w:bookmarkEnd w:id="21"/>
    <w:bookmarkStart w:name="z31" w:id="22"/>
    <w:p>
      <w:pPr>
        <w:spacing w:after="0"/>
        <w:ind w:left="0"/>
        <w:jc w:val="both"/>
      </w:pPr>
      <w:r>
        <w:rPr>
          <w:rFonts w:ascii="Times New Roman"/>
          <w:b w:val="false"/>
          <w:i w:val="false"/>
          <w:color w:val="000000"/>
          <w:sz w:val="28"/>
        </w:rPr>
        <w:t>
      8.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3"/>
    <w:bookmarkStart w:name="z34" w:id="24"/>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24"/>
    <w:bookmarkStart w:name="z35" w:id="25"/>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тартқан, ақшамен және (немесе) өзге мүлікпен операциялар жүргізуден бас тартқан және ақшамен және (немесе) өзге мүлікпен операцияларды тоқтатып қою жөнінде шаралар қолданған жағдайларда жүргізіледі;</w:t>
      </w:r>
    </w:p>
    <w:bookmarkEnd w:id="25"/>
    <w:bookmarkStart w:name="z36" w:id="26"/>
    <w:p>
      <w:pPr>
        <w:spacing w:after="0"/>
        <w:ind w:left="0"/>
        <w:jc w:val="both"/>
      </w:pPr>
      <w:r>
        <w:rPr>
          <w:rFonts w:ascii="Times New Roman"/>
          <w:b w:val="false"/>
          <w:i w:val="false"/>
          <w:color w:val="000000"/>
          <w:sz w:val="28"/>
        </w:rPr>
        <w:t>
      3)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26"/>
    <w:bookmarkStart w:name="z37" w:id="27"/>
    <w:p>
      <w:pPr>
        <w:spacing w:after="0"/>
        <w:ind w:left="0"/>
        <w:jc w:val="both"/>
      </w:pPr>
      <w:r>
        <w:rPr>
          <w:rFonts w:ascii="Times New Roman"/>
          <w:b w:val="false"/>
          <w:i w:val="false"/>
          <w:color w:val="000000"/>
          <w:sz w:val="28"/>
        </w:rPr>
        <w:t>
      4) қаржы мониторингіне жататын операциялар туралы, клиенттің іскерлік қатынастар орнатудан бас тартуы, клиентпен іскерлік қатынастарды тоқтатуы, ақшамен және (немесе) өзге мүлікпен операциялар жүргізуден бас тартуы фактілері туралы, Уәкілетті органға мәліметтер, ақпарат және құжаттар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уәкілетті органға ақшамен және (немесе) өзге мүлікпен операцияларды тұмшалау жөніндегі шаралар туралы мәліметтер;</w:t>
      </w:r>
    </w:p>
    <w:bookmarkEnd w:id="27"/>
    <w:bookmarkStart w:name="z38" w:id="28"/>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bookmarkEnd w:id="28"/>
    <w:bookmarkStart w:name="z39" w:id="29"/>
    <w:p>
      <w:pPr>
        <w:spacing w:after="0"/>
        <w:ind w:left="0"/>
        <w:jc w:val="both"/>
      </w:pPr>
      <w:r>
        <w:rPr>
          <w:rFonts w:ascii="Times New Roman"/>
          <w:b w:val="false"/>
          <w:i w:val="false"/>
          <w:color w:val="000000"/>
          <w:sz w:val="28"/>
        </w:rPr>
        <w:t>
      5) КЖ/ТҚ/ЖҚҚТҚҚІ мақсатында ұйымның ішкі аудит қызметімен не ішкі аудитті жүргізуге уәкілетті өзге органмен ішкі бақылау тиімділігін бағалауды, сондай-ақ тәуелсіз аудит жүргізуге шешімі болған жағдайда, оны жүргізудің нәтижелері бойынша басқарушылық есептілікті уәкілетті органдарға дайындау және ұсыну;</w:t>
      </w:r>
    </w:p>
    <w:bookmarkEnd w:id="29"/>
    <w:bookmarkStart w:name="z40" w:id="30"/>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30"/>
    <w:bookmarkStart w:name="z41" w:id="31"/>
    <w:p>
      <w:pPr>
        <w:spacing w:after="0"/>
        <w:ind w:left="0"/>
        <w:jc w:val="both"/>
      </w:pPr>
      <w:r>
        <w:rPr>
          <w:rFonts w:ascii="Times New Roman"/>
          <w:b w:val="false"/>
          <w:i w:val="false"/>
          <w:color w:val="000000"/>
          <w:sz w:val="28"/>
        </w:rPr>
        <w:t>
      7) Субъектілердің зерделеуге жататын күрделі, ерекше ірі операцияны күдікті операция ретінде тануы;</w:t>
      </w:r>
    </w:p>
    <w:bookmarkEnd w:id="31"/>
    <w:bookmarkStart w:name="z42" w:id="32"/>
    <w:p>
      <w:pPr>
        <w:spacing w:after="0"/>
        <w:ind w:left="0"/>
        <w:jc w:val="both"/>
      </w:pPr>
      <w:r>
        <w:rPr>
          <w:rFonts w:ascii="Times New Roman"/>
          <w:b w:val="false"/>
          <w:i w:val="false"/>
          <w:color w:val="000000"/>
          <w:sz w:val="28"/>
        </w:rPr>
        <w:t>
      8) КЖ/ТҚ/ЖҚҚТҚ заңдастыру тәуекелдерін бағалау нәтижелерін бағалау, айқындау, құжаттамалық тіркеу және жаңарту;</w:t>
      </w:r>
    </w:p>
    <w:bookmarkEnd w:id="32"/>
    <w:bookmarkStart w:name="z43" w:id="33"/>
    <w:p>
      <w:pPr>
        <w:spacing w:after="0"/>
        <w:ind w:left="0"/>
        <w:jc w:val="both"/>
      </w:pPr>
      <w:r>
        <w:rPr>
          <w:rFonts w:ascii="Times New Roman"/>
          <w:b w:val="false"/>
          <w:i w:val="false"/>
          <w:color w:val="000000"/>
          <w:sz w:val="28"/>
        </w:rPr>
        <w:t>
      9)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33"/>
    <w:bookmarkStart w:name="z44" w:id="34"/>
    <w:p>
      <w:pPr>
        <w:spacing w:after="0"/>
        <w:ind w:left="0"/>
        <w:jc w:val="both"/>
      </w:pPr>
      <w:r>
        <w:rPr>
          <w:rFonts w:ascii="Times New Roman"/>
          <w:b w:val="false"/>
          <w:i w:val="false"/>
          <w:color w:val="000000"/>
          <w:sz w:val="28"/>
        </w:rPr>
        <w:t>
      10) өз клиенттерін тәуекел дәрежесін, КЖ/ТҚ/ЖҚҚТҚ заңдастыру тәуекелдерін бағалауды ескере отырып жіктеу;</w:t>
      </w:r>
    </w:p>
    <w:bookmarkEnd w:id="34"/>
    <w:bookmarkStart w:name="z45" w:id="35"/>
    <w:p>
      <w:pPr>
        <w:spacing w:after="0"/>
        <w:ind w:left="0"/>
        <w:jc w:val="both"/>
      </w:pPr>
      <w:r>
        <w:rPr>
          <w:rFonts w:ascii="Times New Roman"/>
          <w:b w:val="false"/>
          <w:i w:val="false"/>
          <w:color w:val="000000"/>
          <w:sz w:val="28"/>
        </w:rPr>
        <w:t>
      11)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35"/>
    <w:bookmarkStart w:name="z46" w:id="36"/>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36"/>
    <w:bookmarkStart w:name="z47" w:id="37"/>
    <w:p>
      <w:pPr>
        <w:spacing w:after="0"/>
        <w:ind w:left="0"/>
        <w:jc w:val="both"/>
      </w:pPr>
      <w:r>
        <w:rPr>
          <w:rFonts w:ascii="Times New Roman"/>
          <w:b w:val="false"/>
          <w:i w:val="false"/>
          <w:color w:val="000000"/>
          <w:sz w:val="28"/>
        </w:rPr>
        <w:t>
      12. Ішкі бақылауды ұйымдастыру бағдарламасына сәйкес Субъектілердің функциялары мыналарды қамтиды:</w:t>
      </w:r>
    </w:p>
    <w:bookmarkEnd w:id="37"/>
    <w:bookmarkStart w:name="z48" w:id="38"/>
    <w:p>
      <w:pPr>
        <w:spacing w:after="0"/>
        <w:ind w:left="0"/>
        <w:jc w:val="both"/>
      </w:pPr>
      <w:r>
        <w:rPr>
          <w:rFonts w:ascii="Times New Roman"/>
          <w:b w:val="false"/>
          <w:i w:val="false"/>
          <w:color w:val="000000"/>
          <w:sz w:val="28"/>
        </w:rPr>
        <w:t>
      1) ІБҚ-ға өзгерістер және (немесе) толықтырулар әзірлеуді, енгізуді;</w:t>
      </w:r>
    </w:p>
    <w:bookmarkEnd w:id="38"/>
    <w:bookmarkStart w:name="z49" w:id="39"/>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ұсынылуын ұйымдастыруды және бақылауды жүзеге асырады;</w:t>
      </w:r>
    </w:p>
    <w:bookmarkEnd w:id="39"/>
    <w:bookmarkStart w:name="z50" w:id="40"/>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0"/>
    <w:bookmarkStart w:name="z51" w:id="41"/>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41"/>
    <w:bookmarkStart w:name="z52" w:id="42"/>
    <w:p>
      <w:pPr>
        <w:spacing w:after="0"/>
        <w:ind w:left="0"/>
        <w:jc w:val="both"/>
      </w:pPr>
      <w:r>
        <w:rPr>
          <w:rFonts w:ascii="Times New Roman"/>
          <w:b w:val="false"/>
          <w:i w:val="false"/>
          <w:color w:val="000000"/>
          <w:sz w:val="28"/>
        </w:rPr>
        <w:t>
      5) клиенттердің операцияларын тоқтата тұру не жүргізуден бас тарту туралы және уәкілетті органға жіберу қажеттігі туралы шешімдер қабылдау;</w:t>
      </w:r>
    </w:p>
    <w:bookmarkEnd w:id="42"/>
    <w:bookmarkStart w:name="z53" w:id="43"/>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 болып табылады;</w:t>
      </w:r>
    </w:p>
    <w:bookmarkEnd w:id="43"/>
    <w:bookmarkStart w:name="z54" w:id="44"/>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bookmarkEnd w:id="44"/>
    <w:bookmarkStart w:name="z55" w:id="4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45"/>
    <w:bookmarkStart w:name="z56" w:id="46"/>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46"/>
    <w:bookmarkStart w:name="z57" w:id="47"/>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 болып табылады;</w:t>
      </w:r>
    </w:p>
    <w:bookmarkEnd w:id="47"/>
    <w:bookmarkStart w:name="z58" w:id="48"/>
    <w:p>
      <w:pPr>
        <w:spacing w:after="0"/>
        <w:ind w:left="0"/>
        <w:jc w:val="both"/>
      </w:pPr>
      <w:r>
        <w:rPr>
          <w:rFonts w:ascii="Times New Roman"/>
          <w:b w:val="false"/>
          <w:i w:val="false"/>
          <w:color w:val="000000"/>
          <w:sz w:val="28"/>
        </w:rPr>
        <w:t>
      11) барлық құжаттар мен мәліметтерді сақтау жөніндегі шараларды қамтамасыз ету;</w:t>
      </w:r>
    </w:p>
    <w:bookmarkEnd w:id="48"/>
    <w:bookmarkStart w:name="z59" w:id="4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49"/>
    <w:bookmarkStart w:name="z60" w:id="50"/>
    <w:p>
      <w:pPr>
        <w:spacing w:after="0"/>
        <w:ind w:left="0"/>
        <w:jc w:val="both"/>
      </w:pPr>
      <w:r>
        <w:rPr>
          <w:rFonts w:ascii="Times New Roman"/>
          <w:b w:val="false"/>
          <w:i w:val="false"/>
          <w:color w:val="000000"/>
          <w:sz w:val="28"/>
        </w:rPr>
        <w:t>
      13. Жүктелген функцияларға сәйкес Субъектілер:</w:t>
      </w:r>
    </w:p>
    <w:bookmarkEnd w:id="50"/>
    <w:bookmarkStart w:name="z61" w:id="51"/>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bookmarkEnd w:id="51"/>
    <w:bookmarkStart w:name="z62" w:id="52"/>
    <w:p>
      <w:pPr>
        <w:spacing w:after="0"/>
        <w:ind w:left="0"/>
        <w:jc w:val="both"/>
      </w:pPr>
      <w:r>
        <w:rPr>
          <w:rFonts w:ascii="Times New Roman"/>
          <w:b w:val="false"/>
          <w:i w:val="false"/>
          <w:color w:val="000000"/>
          <w:sz w:val="28"/>
        </w:rPr>
        <w:t xml:space="preserve">
      2) уәкілетті органға оның сұрау салуы бойынша қажетті ақпаратты, мәліметтер мен құжаттарды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3-1-тармағына сәйкес береді.</w:t>
      </w:r>
    </w:p>
    <w:bookmarkEnd w:id="52"/>
    <w:bookmarkStart w:name="z63" w:id="53"/>
    <w:p>
      <w:pPr>
        <w:spacing w:after="0"/>
        <w:ind w:left="0"/>
        <w:jc w:val="both"/>
      </w:pPr>
      <w:r>
        <w:rPr>
          <w:rFonts w:ascii="Times New Roman"/>
          <w:b w:val="false"/>
          <w:i w:val="false"/>
          <w:color w:val="000000"/>
          <w:sz w:val="28"/>
        </w:rPr>
        <w:t>
      Субъектілердің қосымша функциялар мен өкілеттіктерді қосуына жол беріледі.</w:t>
      </w:r>
    </w:p>
    <w:bookmarkEnd w:id="53"/>
    <w:bookmarkStart w:name="z64" w:id="54"/>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6" w:id="55"/>
    <w:p>
      <w:pPr>
        <w:spacing w:after="0"/>
        <w:ind w:left="0"/>
        <w:jc w:val="both"/>
      </w:pPr>
      <w:r>
        <w:rPr>
          <w:rFonts w:ascii="Times New Roman"/>
          <w:b w:val="false"/>
          <w:i w:val="false"/>
          <w:color w:val="000000"/>
          <w:sz w:val="28"/>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68" w:id="56"/>
    <w:p>
      <w:pPr>
        <w:spacing w:after="0"/>
        <w:ind w:left="0"/>
        <w:jc w:val="both"/>
      </w:pPr>
      <w:r>
        <w:rPr>
          <w:rFonts w:ascii="Times New Roman"/>
          <w:b w:val="false"/>
          <w:i w:val="false"/>
          <w:color w:val="000000"/>
          <w:sz w:val="28"/>
        </w:rPr>
        <w:t>
      "15.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56"/>
    <w:bookmarkStart w:name="z69" w:id="57"/>
    <w:p>
      <w:pPr>
        <w:spacing w:after="0"/>
        <w:ind w:left="0"/>
        <w:jc w:val="both"/>
      </w:pPr>
      <w:r>
        <w:rPr>
          <w:rFonts w:ascii="Times New Roman"/>
          <w:b w:val="false"/>
          <w:i w:val="false"/>
          <w:color w:val="000000"/>
          <w:sz w:val="28"/>
        </w:rPr>
        <w:t>
      Субъектілер Субъектілер қызметтерінің (өнімдерінің) КЖ/ТҚ/ЖҚҚТҚ жария ету тәуекелдеріне ұшырау дәрежесін бағалауды КЖ/ТҚ/ЖҚҚТҚ жария ету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bookmarkEnd w:id="57"/>
    <w:bookmarkStart w:name="z70" w:id="58"/>
    <w:p>
      <w:pPr>
        <w:spacing w:after="0"/>
        <w:ind w:left="0"/>
        <w:jc w:val="both"/>
      </w:pPr>
      <w:r>
        <w:rPr>
          <w:rFonts w:ascii="Times New Roman"/>
          <w:b w:val="false"/>
          <w:i w:val="false"/>
          <w:color w:val="000000"/>
          <w:sz w:val="28"/>
        </w:rPr>
        <w:t>
      Тәуекелдерді бағалау нәтижелері уәкілетті органның және КЖ/ТҚ/ЖҚҚТҚ саласындағы реттеуші органның талабы бойынша ұсынылады.</w:t>
      </w:r>
    </w:p>
    <w:bookmarkEnd w:id="58"/>
    <w:bookmarkStart w:name="z71" w:id="59"/>
    <w:p>
      <w:pPr>
        <w:spacing w:after="0"/>
        <w:ind w:left="0"/>
        <w:jc w:val="both"/>
      </w:pPr>
      <w:r>
        <w:rPr>
          <w:rFonts w:ascii="Times New Roman"/>
          <w:b w:val="false"/>
          <w:i w:val="false"/>
          <w:color w:val="000000"/>
          <w:sz w:val="28"/>
        </w:rPr>
        <w:t>
      Субъектілер қызметтерінің (өнімдерінің) КЖ/ТҚ тәуекелдеріне ұшырау дәрежесін бағалау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59"/>
    <w:bookmarkStart w:name="z72" w:id="60"/>
    <w:p>
      <w:pPr>
        <w:spacing w:after="0"/>
        <w:ind w:left="0"/>
        <w:jc w:val="both"/>
      </w:pPr>
      <w:r>
        <w:rPr>
          <w:rFonts w:ascii="Times New Roman"/>
          <w:b w:val="false"/>
          <w:i w:val="false"/>
          <w:color w:val="000000"/>
          <w:sz w:val="28"/>
        </w:rPr>
        <w:t>
      16.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60"/>
    <w:bookmarkStart w:name="z73" w:id="61"/>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тұлағалар бенефициарлық иеленушілері болып табылатын заңды тұлғалар;</w:t>
      </w:r>
    </w:p>
    <w:bookmarkEnd w:id="61"/>
    <w:bookmarkStart w:name="z74" w:id="62"/>
    <w:p>
      <w:pPr>
        <w:spacing w:after="0"/>
        <w:ind w:left="0"/>
        <w:jc w:val="both"/>
      </w:pPr>
      <w:r>
        <w:rPr>
          <w:rFonts w:ascii="Times New Roman"/>
          <w:b w:val="false"/>
          <w:i w:val="false"/>
          <w:color w:val="000000"/>
          <w:sz w:val="28"/>
        </w:rPr>
        <w:t>
      2) азаматтығы жоқ адамдар;</w:t>
      </w:r>
    </w:p>
    <w:bookmarkEnd w:id="62"/>
    <w:bookmarkStart w:name="z75" w:id="63"/>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63"/>
    <w:bookmarkStart w:name="z76" w:id="64"/>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bookmarkEnd w:id="64"/>
    <w:bookmarkStart w:name="z77" w:id="65"/>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End w:id="65"/>
    <w:bookmarkStart w:name="z78" w:id="66"/>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66"/>
    <w:bookmarkStart w:name="z79" w:id="67"/>
    <w:p>
      <w:pPr>
        <w:spacing w:after="0"/>
        <w:ind w:left="0"/>
        <w:jc w:val="both"/>
      </w:pPr>
      <w:r>
        <w:rPr>
          <w:rFonts w:ascii="Times New Roman"/>
          <w:b w:val="false"/>
          <w:i w:val="false"/>
          <w:color w:val="000000"/>
          <w:sz w:val="28"/>
        </w:rPr>
        <w:t>
      6) осы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67"/>
    <w:bookmarkStart w:name="z80" w:id="68"/>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68"/>
    <w:bookmarkStart w:name="z81" w:id="69"/>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69"/>
    <w:bookmarkStart w:name="z82" w:id="70"/>
    <w:p>
      <w:pPr>
        <w:spacing w:after="0"/>
        <w:ind w:left="0"/>
        <w:jc w:val="both"/>
      </w:pPr>
      <w:r>
        <w:rPr>
          <w:rFonts w:ascii="Times New Roman"/>
          <w:b w:val="false"/>
          <w:i w:val="false"/>
          <w:color w:val="000000"/>
          <w:sz w:val="28"/>
        </w:rPr>
        <w:t>
      9) өзіне қатысты Субъект бұрын күдік келтірген клиент;</w:t>
      </w:r>
    </w:p>
    <w:bookmarkEnd w:id="70"/>
    <w:bookmarkStart w:name="z83" w:id="71"/>
    <w:p>
      <w:pPr>
        <w:spacing w:after="0"/>
        <w:ind w:left="0"/>
        <w:jc w:val="both"/>
      </w:pPr>
      <w:r>
        <w:rPr>
          <w:rFonts w:ascii="Times New Roman"/>
          <w:b w:val="false"/>
          <w:i w:val="false"/>
          <w:color w:val="000000"/>
          <w:sz w:val="28"/>
        </w:rPr>
        <w:t xml:space="preserve">
      10) клиент (оның өкілі) және бенефициарлық меншік иесі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іс-әрекеттерді жасайды.</w:t>
      </w:r>
    </w:p>
    <w:bookmarkEnd w:id="71"/>
    <w:bookmarkStart w:name="z84" w:id="72"/>
    <w:p>
      <w:pPr>
        <w:spacing w:after="0"/>
        <w:ind w:left="0"/>
        <w:jc w:val="both"/>
      </w:pPr>
      <w:r>
        <w:rPr>
          <w:rFonts w:ascii="Times New Roman"/>
          <w:b w:val="false"/>
          <w:i w:val="false"/>
          <w:color w:val="000000"/>
          <w:sz w:val="28"/>
        </w:rPr>
        <w:t>
      17.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72"/>
    <w:bookmarkStart w:name="z85" w:id="73"/>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73"/>
    <w:bookmarkStart w:name="z86" w:id="74"/>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74"/>
    <w:bookmarkStart w:name="z87" w:id="75"/>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75"/>
    <w:bookmarkStart w:name="z88" w:id="76"/>
    <w:p>
      <w:pPr>
        <w:spacing w:after="0"/>
        <w:ind w:left="0"/>
        <w:jc w:val="both"/>
      </w:pPr>
      <w:r>
        <w:rPr>
          <w:rFonts w:ascii="Times New Roman"/>
          <w:b w:val="false"/>
          <w:i w:val="false"/>
          <w:color w:val="000000"/>
          <w:sz w:val="28"/>
        </w:rPr>
        <w:t>
      4) осы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76"/>
    <w:bookmarkStart w:name="z89" w:id="77"/>
    <w:p>
      <w:pPr>
        <w:spacing w:after="0"/>
        <w:ind w:left="0"/>
        <w:jc w:val="both"/>
      </w:pPr>
      <w:r>
        <w:rPr>
          <w:rFonts w:ascii="Times New Roman"/>
          <w:b w:val="false"/>
          <w:i w:val="false"/>
          <w:color w:val="000000"/>
          <w:sz w:val="28"/>
        </w:rPr>
        <w:t>
      18.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77"/>
    <w:bookmarkStart w:name="z90" w:id="78"/>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bookmarkEnd w:id="78"/>
    <w:bookmarkStart w:name="z91" w:id="79"/>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79"/>
    <w:bookmarkStart w:name="z92" w:id="80"/>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bookmarkEnd w:id="80"/>
    <w:bookmarkStart w:name="z93" w:id="81"/>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20095 тіркелген) енгізілген шет мемлекеттер (аумақтар);</w:t>
      </w:r>
    </w:p>
    <w:bookmarkEnd w:id="81"/>
    <w:bookmarkStart w:name="z94" w:id="82"/>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bookmarkEnd w:id="82"/>
    <w:bookmarkStart w:name="z95" w:id="83"/>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83"/>
    <w:bookmarkStart w:name="z96" w:id="84"/>
    <w:p>
      <w:pPr>
        <w:spacing w:after="0"/>
        <w:ind w:left="0"/>
        <w:jc w:val="both"/>
      </w:pPr>
      <w:r>
        <w:rPr>
          <w:rFonts w:ascii="Times New Roman"/>
          <w:b w:val="false"/>
          <w:i w:val="false"/>
          <w:color w:val="000000"/>
          <w:sz w:val="28"/>
        </w:rPr>
        <w:t>
      19. Операциялары КЖ/ТҚ/ЖҚҚТҚ заңдастыру тәуекелін төмендететін шетел мемлекеттері келесі факторларды қамтиды, бірақ олармен шектелмейді:</w:t>
      </w:r>
    </w:p>
    <w:bookmarkEnd w:id="84"/>
    <w:bookmarkStart w:name="z97" w:id="85"/>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End w:id="85"/>
    <w:bookmarkStart w:name="z98" w:id="86"/>
    <w:p>
      <w:pPr>
        <w:spacing w:after="0"/>
        <w:ind w:left="0"/>
        <w:jc w:val="both"/>
      </w:pPr>
      <w:r>
        <w:rPr>
          <w:rFonts w:ascii="Times New Roman"/>
          <w:b w:val="false"/>
          <w:i w:val="false"/>
          <w:color w:val="000000"/>
          <w:sz w:val="28"/>
        </w:rPr>
        <w:t>
      20. КЖ/ТҚ/ЖҚҚТҚ заңдастыру тәуекелін арттыратын Субъектілердің қызметтеріне (өнімдеріне) клиент (оның өкілі) бенефициарлық меншік иесі кірген кезде қосылады, бірақ олармен шектелмейді:</w:t>
      </w:r>
    </w:p>
    <w:bookmarkEnd w:id="86"/>
    <w:bookmarkStart w:name="z99" w:id="87"/>
    <w:p>
      <w:pPr>
        <w:spacing w:after="0"/>
        <w:ind w:left="0"/>
        <w:jc w:val="both"/>
      </w:pPr>
      <w:r>
        <w:rPr>
          <w:rFonts w:ascii="Times New Roman"/>
          <w:b w:val="false"/>
          <w:i w:val="false"/>
          <w:color w:val="000000"/>
          <w:sz w:val="28"/>
        </w:rPr>
        <w:t>
      нотариаттық іс-әрекеттердің асығуын талап етеді;</w:t>
      </w:r>
    </w:p>
    <w:bookmarkEnd w:id="87"/>
    <w:bookmarkStart w:name="z100" w:id="88"/>
    <w:p>
      <w:pPr>
        <w:spacing w:after="0"/>
        <w:ind w:left="0"/>
        <w:jc w:val="both"/>
      </w:pPr>
      <w:r>
        <w:rPr>
          <w:rFonts w:ascii="Times New Roman"/>
          <w:b w:val="false"/>
          <w:i w:val="false"/>
          <w:color w:val="000000"/>
          <w:sz w:val="28"/>
        </w:rPr>
        <w:t>
      стандартты емес немесе ерекше күрделі есептеу схемаларын талап етеді, оларды қолдану Субъектілердің әдеттегі тәжірибесінен өзгеше;</w:t>
      </w:r>
    </w:p>
    <w:bookmarkEnd w:id="88"/>
    <w:bookmarkStart w:name="z101" w:id="89"/>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іс-әрекеттерді жасайды;</w:t>
      </w:r>
    </w:p>
    <w:bookmarkEnd w:id="89"/>
    <w:bookmarkStart w:name="z102" w:id="90"/>
    <w:p>
      <w:pPr>
        <w:spacing w:after="0"/>
        <w:ind w:left="0"/>
        <w:jc w:val="both"/>
      </w:pPr>
      <w:r>
        <w:rPr>
          <w:rFonts w:ascii="Times New Roman"/>
          <w:b w:val="false"/>
          <w:i w:val="false"/>
          <w:color w:val="000000"/>
          <w:sz w:val="28"/>
        </w:rPr>
        <w:t>
      операциялар бойынша бұрын күдікті деп танылған.</w:t>
      </w:r>
    </w:p>
    <w:bookmarkEnd w:id="90"/>
    <w:bookmarkStart w:name="z103" w:id="91"/>
    <w:p>
      <w:pPr>
        <w:spacing w:after="0"/>
        <w:ind w:left="0"/>
        <w:jc w:val="both"/>
      </w:pPr>
      <w:r>
        <w:rPr>
          <w:rFonts w:ascii="Times New Roman"/>
          <w:b w:val="false"/>
          <w:i w:val="false"/>
          <w:color w:val="000000"/>
          <w:sz w:val="28"/>
        </w:rPr>
        <w:t>
      21. КЖ/ТҚ/ЖҚҚТҚ заңдастыру тәуекелін арттыратын өнімді (қызметті) ұсыну тәсілдері келесі факторларды қамтиды, бірақ олармен шектелмейді:</w:t>
      </w:r>
    </w:p>
    <w:bookmarkEnd w:id="91"/>
    <w:bookmarkStart w:name="z104" w:id="92"/>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92"/>
    <w:bookmarkStart w:name="z105" w:id="93"/>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93"/>
    <w:bookmarkStart w:name="z106" w:id="94"/>
    <w:p>
      <w:pPr>
        <w:spacing w:after="0"/>
        <w:ind w:left="0"/>
        <w:jc w:val="both"/>
      </w:pPr>
      <w:r>
        <w:rPr>
          <w:rFonts w:ascii="Times New Roman"/>
          <w:b w:val="false"/>
          <w:i w:val="false"/>
          <w:color w:val="000000"/>
          <w:sz w:val="28"/>
        </w:rPr>
        <w:t>
      22. КЖ/ТҚ/ЖҚҚТҚ заңдастыру тәуекелін төмендететін өнімді (қызметті) ұсыну тәсілдері келесі факторларды қамтиды, бірақ олармен шектелмейді:</w:t>
      </w:r>
    </w:p>
    <w:bookmarkEnd w:id="94"/>
    <w:bookmarkStart w:name="z107" w:id="95"/>
    <w:p>
      <w:pPr>
        <w:spacing w:after="0"/>
        <w:ind w:left="0"/>
        <w:jc w:val="both"/>
      </w:pPr>
      <w:r>
        <w:rPr>
          <w:rFonts w:ascii="Times New Roman"/>
          <w:b w:val="false"/>
          <w:i w:val="false"/>
          <w:color w:val="000000"/>
          <w:sz w:val="28"/>
        </w:rPr>
        <w:t>
      клиенттің жеке қатысуымен операцияларды жүзеге асыру.</w:t>
      </w:r>
    </w:p>
    <w:bookmarkEnd w:id="95"/>
    <w:bookmarkStart w:name="z108" w:id="96"/>
    <w:p>
      <w:pPr>
        <w:spacing w:after="0"/>
        <w:ind w:left="0"/>
        <w:jc w:val="both"/>
      </w:pPr>
      <w:r>
        <w:rPr>
          <w:rFonts w:ascii="Times New Roman"/>
          <w:b w:val="false"/>
          <w:i w:val="false"/>
          <w:color w:val="000000"/>
          <w:sz w:val="28"/>
        </w:rPr>
        <w:t>
      Субъектілердің уәкілетті мемлекеттік органмен келісу бойынша қосымша тәуекел факторларын енгізуіне жол беріледі.</w:t>
      </w:r>
    </w:p>
    <w:bookmarkEnd w:id="96"/>
    <w:bookmarkStart w:name="z109" w:id="97"/>
    <w:p>
      <w:pPr>
        <w:spacing w:after="0"/>
        <w:ind w:left="0"/>
        <w:jc w:val="both"/>
      </w:pPr>
      <w:r>
        <w:rPr>
          <w:rFonts w:ascii="Times New Roman"/>
          <w:b w:val="false"/>
          <w:i w:val="false"/>
          <w:color w:val="000000"/>
          <w:sz w:val="28"/>
        </w:rPr>
        <w:t>
      23. КЖ/ТҚ/ЖҚҚТҚ заңдастыру тәуекелдерін басқару бағдарламасын іске асыру шеңберінде субъектілер осы Талаптардың 16-22-тармақтарында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97"/>
    <w:bookmarkStart w:name="z110" w:id="98"/>
    <w:p>
      <w:pPr>
        <w:spacing w:after="0"/>
        <w:ind w:left="0"/>
        <w:jc w:val="both"/>
      </w:pPr>
      <w:r>
        <w:rPr>
          <w:rFonts w:ascii="Times New Roman"/>
          <w:b w:val="false"/>
          <w:i w:val="false"/>
          <w:color w:val="000000"/>
          <w:sz w:val="28"/>
        </w:rPr>
        <w:t>
      Клиент тәуекелінің деңгейін Субъектілер Субъектілерде бар клиент (клиенттер) туралы мәліметтерді талдау нәтижелері бойынша белгілейді және кемінде екі деңгейден (төмен, жоғары) тұратын тәуекел деңгейін айқындау шәкілі бойынша бағаланады.</w:t>
      </w:r>
    </w:p>
    <w:bookmarkEnd w:id="98"/>
    <w:bookmarkStart w:name="z111" w:id="99"/>
    <w:p>
      <w:pPr>
        <w:spacing w:after="0"/>
        <w:ind w:left="0"/>
        <w:jc w:val="both"/>
      </w:pPr>
      <w:r>
        <w:rPr>
          <w:rFonts w:ascii="Times New Roman"/>
          <w:b w:val="false"/>
          <w:i w:val="false"/>
          <w:color w:val="000000"/>
          <w:sz w:val="28"/>
        </w:rPr>
        <w:t>
      Осы Талаптардың 16-22-тармақтарында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99"/>
    <w:bookmarkStart w:name="z112" w:id="100"/>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00"/>
    <w:bookmarkStart w:name="z113" w:id="101"/>
    <w:p>
      <w:pPr>
        <w:spacing w:after="0"/>
        <w:ind w:left="0"/>
        <w:jc w:val="both"/>
      </w:pPr>
      <w:r>
        <w:rPr>
          <w:rFonts w:ascii="Times New Roman"/>
          <w:b w:val="false"/>
          <w:i w:val="false"/>
          <w:color w:val="000000"/>
          <w:sz w:val="28"/>
        </w:rPr>
        <w:t>
      24. Субъектілер КЖ/ТҚ/ЖҚҚТҚ заңдастыру тәуекелдерін анықтайды және бағалайды:</w:t>
      </w:r>
    </w:p>
    <w:bookmarkEnd w:id="101"/>
    <w:bookmarkStart w:name="z114" w:id="10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02"/>
    <w:bookmarkStart w:name="z115" w:id="103"/>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03"/>
    <w:bookmarkStart w:name="z116" w:id="104"/>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04"/>
    <w:bookmarkStart w:name="z117" w:id="105"/>
    <w:p>
      <w:pPr>
        <w:spacing w:after="0"/>
        <w:ind w:left="0"/>
        <w:jc w:val="both"/>
      </w:pPr>
      <w:r>
        <w:rPr>
          <w:rFonts w:ascii="Times New Roman"/>
          <w:b w:val="false"/>
          <w:i w:val="false"/>
          <w:color w:val="000000"/>
          <w:sz w:val="28"/>
        </w:rPr>
        <w:t>
      25.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bookmarkEnd w:id="105"/>
    <w:bookmarkStart w:name="z118" w:id="106"/>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06"/>
    <w:bookmarkStart w:name="z119" w:id="107"/>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07"/>
    <w:bookmarkStart w:name="z120" w:id="108"/>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bookmarkEnd w:id="108"/>
    <w:bookmarkStart w:name="z121" w:id="109"/>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bookmarkEnd w:id="109"/>
    <w:bookmarkStart w:name="z122" w:id="110"/>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10"/>
    <w:bookmarkStart w:name="z123" w:id="111"/>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11"/>
    <w:bookmarkStart w:name="z124" w:id="112"/>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12"/>
    <w:bookmarkStart w:name="z125" w:id="113"/>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13"/>
    <w:bookmarkStart w:name="z126" w:id="114"/>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14"/>
    <w:bookmarkStart w:name="z127" w:id="115"/>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115"/>
    <w:bookmarkStart w:name="z128" w:id="116"/>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16"/>
    <w:bookmarkStart w:name="z129" w:id="117"/>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17"/>
    <w:bookmarkStart w:name="z130" w:id="118"/>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 </w:t>
      </w:r>
    </w:p>
    <w:bookmarkEnd w:id="118"/>
    <w:bookmarkStart w:name="z131" w:id="119"/>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19"/>
    <w:bookmarkStart w:name="z132" w:id="120"/>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20"/>
    <w:bookmarkStart w:name="z133" w:id="121"/>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bookmarkEnd w:id="121"/>
    <w:bookmarkStart w:name="z134" w:id="122"/>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22"/>
    <w:bookmarkStart w:name="z135" w:id="123"/>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23"/>
    <w:bookmarkStart w:name="z136" w:id="124"/>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bookmarkEnd w:id="124"/>
    <w:bookmarkStart w:name="z137" w:id="125"/>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25"/>
    <w:bookmarkStart w:name="z138" w:id="126"/>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26"/>
    <w:bookmarkStart w:name="z139" w:id="127"/>
    <w:p>
      <w:pPr>
        <w:spacing w:after="0"/>
        <w:ind w:left="0"/>
        <w:jc w:val="both"/>
      </w:pPr>
      <w:r>
        <w:rPr>
          <w:rFonts w:ascii="Times New Roman"/>
          <w:b w:val="false"/>
          <w:i w:val="false"/>
          <w:color w:val="000000"/>
          <w:sz w:val="28"/>
        </w:rPr>
        <w:t>
      КЖ/ТҚҚ/ЖҚҚТҚ ықтимал тәуекелдерін анықтау рәсімі.</w:t>
      </w:r>
    </w:p>
    <w:bookmarkEnd w:id="127"/>
    <w:bookmarkStart w:name="z140" w:id="128"/>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8-тармақтарда көзделген іс-әрекеттерді жасауға құқығы жоқ.</w:t>
      </w:r>
    </w:p>
    <w:bookmarkEnd w:id="128"/>
    <w:bookmarkStart w:name="z141" w:id="129"/>
    <w:p>
      <w:pPr>
        <w:spacing w:after="0"/>
        <w:ind w:left="0"/>
        <w:jc w:val="both"/>
      </w:pPr>
      <w:r>
        <w:rPr>
          <w:rFonts w:ascii="Times New Roman"/>
          <w:b w:val="false"/>
          <w:i w:val="false"/>
          <w:color w:val="000000"/>
          <w:sz w:val="28"/>
        </w:rPr>
        <w:t>
      26.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29"/>
    <w:bookmarkStart w:name="z142" w:id="130"/>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30"/>
    <w:bookmarkStart w:name="z143" w:id="131"/>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bookmarkEnd w:id="131"/>
    <w:bookmarkStart w:name="z144" w:id="132"/>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32"/>
    <w:bookmarkStart w:name="z145" w:id="133"/>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33"/>
    <w:bookmarkStart w:name="z146" w:id="134"/>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34"/>
    <w:bookmarkStart w:name="z147" w:id="135"/>
    <w:p>
      <w:pPr>
        <w:spacing w:after="0"/>
        <w:ind w:left="0"/>
        <w:jc w:val="both"/>
      </w:pPr>
      <w:r>
        <w:rPr>
          <w:rFonts w:ascii="Times New Roman"/>
          <w:b w:val="false"/>
          <w:i w:val="false"/>
          <w:color w:val="000000"/>
          <w:sz w:val="28"/>
        </w:rPr>
        <w:t>
      27. Клиентті (оның өкілін) және бенефициарлық меншік иесін тиісінше тексеру үшін Субъектілерге қажетті құжаттар тізбесі:</w:t>
      </w:r>
    </w:p>
    <w:bookmarkEnd w:id="135"/>
    <w:bookmarkStart w:name="z148" w:id="136"/>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bookmarkEnd w:id="136"/>
    <w:bookmarkStart w:name="z149" w:id="137"/>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37"/>
    <w:bookmarkStart w:name="z150" w:id="138"/>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38"/>
    <w:bookmarkStart w:name="z151" w:id="139"/>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53" w:id="140"/>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осы Талаптардың 27-тармағына сәйкес алынған құжаттар мен мәліметтерді Субъектілер құжаттамалық тіркейді және клиенттің досьесіне енгізеді.</w:t>
      </w:r>
    </w:p>
    <w:bookmarkEnd w:id="140"/>
    <w:bookmarkStart w:name="z154" w:id="141"/>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41"/>
    <w:bookmarkStart w:name="z155" w:id="142"/>
    <w:p>
      <w:pPr>
        <w:spacing w:after="0"/>
        <w:ind w:left="0"/>
        <w:jc w:val="both"/>
      </w:pPr>
      <w:r>
        <w:rPr>
          <w:rFonts w:ascii="Times New Roman"/>
          <w:b w:val="false"/>
          <w:i w:val="false"/>
          <w:color w:val="000000"/>
          <w:sz w:val="28"/>
        </w:rPr>
        <w:t xml:space="preserve">
      Субъектілер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42"/>
    <w:bookmarkStart w:name="z156" w:id="143"/>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2-2) және 4) тармақшаларында көзделген мәліметтер тізбесі тіркеледі.</w:t>
      </w:r>
    </w:p>
    <w:bookmarkEnd w:id="143"/>
    <w:bookmarkStart w:name="z157" w:id="144"/>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мәліметтер (салықтық резиденттігі, қызмет түрі және жасалатын операцияларды қаржыландыру көзі туралы мәліметтер) жатады.</w:t>
      </w:r>
    </w:p>
    <w:bookmarkEnd w:id="144"/>
    <w:bookmarkStart w:name="z158" w:id="14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145"/>
    <w:bookmarkStart w:name="z159" w:id="146"/>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146"/>
    <w:bookmarkStart w:name="z160" w:id="147"/>
    <w:p>
      <w:pPr>
        <w:spacing w:after="0"/>
        <w:ind w:left="0"/>
        <w:jc w:val="both"/>
      </w:pPr>
      <w:r>
        <w:rPr>
          <w:rFonts w:ascii="Times New Roman"/>
          <w:b w:val="false"/>
          <w:i w:val="false"/>
          <w:color w:val="000000"/>
          <w:sz w:val="28"/>
        </w:rPr>
        <w:t>
      31.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47"/>
    <w:bookmarkStart w:name="z161" w:id="148"/>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48"/>
    <w:bookmarkStart w:name="z162" w:id="149"/>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bookmarkEnd w:id="149"/>
    <w:bookmarkStart w:name="z163" w:id="150"/>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50"/>
    <w:bookmarkStart w:name="z164" w:id="151"/>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bookmarkEnd w:id="151"/>
    <w:bookmarkStart w:name="z165" w:id="152"/>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bookmarkEnd w:id="152"/>
    <w:bookmarkStart w:name="z166" w:id="153"/>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153"/>
    <w:bookmarkStart w:name="z167" w:id="154"/>
    <w:p>
      <w:pPr>
        <w:spacing w:after="0"/>
        <w:ind w:left="0"/>
        <w:jc w:val="both"/>
      </w:pPr>
      <w:r>
        <w:rPr>
          <w:rFonts w:ascii="Times New Roman"/>
          <w:b w:val="false"/>
          <w:i w:val="false"/>
          <w:color w:val="000000"/>
          <w:sz w:val="28"/>
        </w:rPr>
        <w:t>
      32.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154"/>
    <w:bookmarkStart w:name="z168" w:id="155"/>
    <w:p>
      <w:pPr>
        <w:spacing w:after="0"/>
        <w:ind w:left="0"/>
        <w:jc w:val="both"/>
      </w:pPr>
      <w:r>
        <w:rPr>
          <w:rFonts w:ascii="Times New Roman"/>
          <w:b w:val="false"/>
          <w:i w:val="false"/>
          <w:color w:val="000000"/>
          <w:sz w:val="28"/>
        </w:rPr>
        <w:t>
      33. Клиенттердің операцияларын бақылау және зерттеу бағдарламасы мыналарды қамтиды, бірақ олармен шектелмейді:</w:t>
      </w:r>
    </w:p>
    <w:bookmarkEnd w:id="155"/>
    <w:bookmarkStart w:name="z169" w:id="156"/>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bookmarkEnd w:id="156"/>
    <w:bookmarkStart w:name="z170" w:id="157"/>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bookmarkEnd w:id="157"/>
    <w:bookmarkStart w:name="z171" w:id="158"/>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сипаттау;</w:t>
      </w:r>
    </w:p>
    <w:bookmarkEnd w:id="158"/>
    <w:bookmarkStart w:name="z172" w:id="159"/>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59"/>
    <w:bookmarkStart w:name="z173" w:id="160"/>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60"/>
    <w:bookmarkStart w:name="z174" w:id="161"/>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w:t>
      </w:r>
    </w:p>
    <w:bookmarkEnd w:id="161"/>
    <w:bookmarkStart w:name="z175" w:id="162"/>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Субъектілерде клиентпен іскерлік қатынастардың бүкіл кезеңі ішінде және операция жасалғаннан кейін кемінде бес жыл сақталады.</w:t>
      </w:r>
    </w:p>
    <w:bookmarkEnd w:id="162"/>
    <w:bookmarkStart w:name="z176" w:id="163"/>
    <w:p>
      <w:pPr>
        <w:spacing w:after="0"/>
        <w:ind w:left="0"/>
        <w:jc w:val="both"/>
      </w:pPr>
      <w:r>
        <w:rPr>
          <w:rFonts w:ascii="Times New Roman"/>
          <w:b w:val="false"/>
          <w:i w:val="false"/>
          <w:color w:val="000000"/>
          <w:sz w:val="28"/>
        </w:rPr>
        <w:t xml:space="preserve">
      35.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bookmarkEnd w:id="163"/>
    <w:bookmarkStart w:name="z177" w:id="16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End w:id="164"/>
    <w:bookmarkStart w:name="z178" w:id="165"/>
    <w:p>
      <w:pPr>
        <w:spacing w:after="0"/>
        <w:ind w:left="0"/>
        <w:jc w:val="both"/>
      </w:pPr>
      <w:r>
        <w:rPr>
          <w:rFonts w:ascii="Times New Roman"/>
          <w:b w:val="false"/>
          <w:i w:val="false"/>
          <w:color w:val="000000"/>
          <w:sz w:val="28"/>
        </w:rPr>
        <w:t>
      Клиентке тәуекелдің жоғары деңгейін берген кезде, сондай-ақ клиент күдікті операция жасаған кезде Субъектілер клиент белгілі бір уақыт кезеңінде жүргізетін (жүргізген) операцияларды зерделейді.</w:t>
      </w:r>
    </w:p>
    <w:bookmarkEnd w:id="165"/>
    <w:bookmarkStart w:name="z179" w:id="166"/>
    <w:p>
      <w:pPr>
        <w:spacing w:after="0"/>
        <w:ind w:left="0"/>
        <w:jc w:val="both"/>
      </w:pPr>
      <w:r>
        <w:rPr>
          <w:rFonts w:ascii="Times New Roman"/>
          <w:b w:val="false"/>
          <w:i w:val="false"/>
          <w:color w:val="000000"/>
          <w:sz w:val="28"/>
        </w:rPr>
        <w:t>
      36. Егер осы Талаптардың 20-тармағында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166"/>
    <w:bookmarkStart w:name="z180" w:id="167"/>
    <w:p>
      <w:pPr>
        <w:spacing w:after="0"/>
        <w:ind w:left="0"/>
        <w:jc w:val="both"/>
      </w:pPr>
      <w:r>
        <w:rPr>
          <w:rFonts w:ascii="Times New Roman"/>
          <w:b w:val="false"/>
          <w:i w:val="false"/>
          <w:color w:val="000000"/>
          <w:sz w:val="28"/>
        </w:rPr>
        <w:t>
      Клиент операциясын күдікті операция ретінде тану (танымау) туралы шешімді Субъектілер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167"/>
    <w:bookmarkStart w:name="z181" w:id="168"/>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айырмашылық Субъектісінің ІБҚ-ға сәйкес клиенттің операциясын зерделеу жиілігін айқындайтын уақыт аралығынан аспауға тиіс.</w:t>
      </w:r>
    </w:p>
    <w:bookmarkEnd w:id="168"/>
    <w:bookmarkStart w:name="z182" w:id="169"/>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169"/>
    <w:bookmarkStart w:name="z183" w:id="170"/>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85" w:id="171"/>
    <w:p>
      <w:pPr>
        <w:spacing w:after="0"/>
        <w:ind w:left="0"/>
        <w:jc w:val="both"/>
      </w:pPr>
      <w:r>
        <w:rPr>
          <w:rFonts w:ascii="Times New Roman"/>
          <w:b w:val="false"/>
          <w:i w:val="false"/>
          <w:color w:val="000000"/>
          <w:sz w:val="28"/>
        </w:rPr>
        <w:t xml:space="preserve">
      "6-тарау. КЖ/ТҚ/ЖҚҚТҚҚІ саласында Субъектілерді даярлау және оқыту бағдарламасы";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87" w:id="172"/>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172"/>
    <w:bookmarkStart w:name="z188" w:id="173"/>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алынып тасталсын.</w:t>
      </w:r>
    </w:p>
    <w:bookmarkStart w:name="z190" w:id="174"/>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174"/>
    <w:bookmarkStart w:name="z191" w:id="17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175"/>
    <w:bookmarkStart w:name="z192" w:id="176"/>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176"/>
    <w:bookmarkStart w:name="z193" w:id="177"/>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