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c31f3" w14:textId="d7c31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"Кейбір үлгілік құжаттарды бекіту туралы" Қазақстан Республикасы Денсаулық сақтау және әлеуметтік даму министрінің 2016 жылғы 7 маусымдағы № 482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2022 жылғы 6 қыркүйектегі № 347 бұйрығы. Қазақстан Республикасының Әділет министрлігінде 2022 жылғы 8 қыркүйекте № 29470 болып тіркелді. Күші жойылды - Қазақстан Республикасы Премьер-Министрінің орынбасары - Еңбек және халықты әлеуметтік қорғау министрінің 2023 жылғы 28 шілдедегі № 322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Еңбек және халықты әлеуметтік қорғау министрінің 28.07.2023 </w:t>
      </w:r>
      <w:r>
        <w:rPr>
          <w:rFonts w:ascii="Times New Roman"/>
          <w:b w:val="false"/>
          <w:i w:val="false"/>
          <w:color w:val="ff0000"/>
          <w:sz w:val="28"/>
        </w:rPr>
        <w:t>№ 322</w:t>
      </w:r>
      <w:r>
        <w:rPr>
          <w:rFonts w:ascii="Times New Roman"/>
          <w:b w:val="false"/>
          <w:i w:val="false"/>
          <w:color w:val="ff0000"/>
          <w:sz w:val="28"/>
        </w:rPr>
        <w:t xml:space="preserve"> (алғашқы ресми жарияланған күнінен бастап қолданысқа енгізіледі) бұйрығымен.</w:t>
      </w:r>
    </w:p>
    <w:p>
      <w:pPr>
        <w:spacing w:after="0"/>
        <w:ind w:left="0"/>
        <w:jc w:val="both"/>
      </w:pPr>
      <w:r>
        <w:rPr>
          <w:rFonts w:ascii="Times New Roman"/>
          <w:b w:val="false"/>
          <w:i w:val="false"/>
          <w:color w:val="000000"/>
          <w:sz w:val="28"/>
        </w:rPr>
        <w:t>
      БҰЙЫРАМЫН:</w:t>
      </w:r>
    </w:p>
    <w:bookmarkStart w:name="z0" w:id="0"/>
    <w:p>
      <w:pPr>
        <w:spacing w:after="0"/>
        <w:ind w:left="0"/>
        <w:jc w:val="both"/>
      </w:pPr>
      <w:r>
        <w:rPr>
          <w:rFonts w:ascii="Times New Roman"/>
          <w:b w:val="false"/>
          <w:i w:val="false"/>
          <w:color w:val="000000"/>
          <w:sz w:val="28"/>
        </w:rPr>
        <w:t xml:space="preserve">
      1. "Кейбір үлгілік құжаттарды бекіту туралы" Қазақстан Республикасы Денсаулық сақтау және әлеуметтік даму министрінің 2016 жылғы 7 маусымдағы № 482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13867 болып тіркелген) мынадай өзгерістер енгізілсін:</w:t>
      </w:r>
    </w:p>
    <w:bookmarkEnd w:id="0"/>
    <w:bookmarkStart w:name="z1" w:id="1"/>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1-қосымшада</w:t>
      </w:r>
      <w:r>
        <w:rPr>
          <w:rFonts w:ascii="Times New Roman"/>
          <w:b w:val="false"/>
          <w:i w:val="false"/>
          <w:color w:val="000000"/>
          <w:sz w:val="28"/>
        </w:rPr>
        <w:t>:</w:t>
      </w:r>
    </w:p>
    <w:bookmarkEnd w:id="1"/>
    <w:bookmarkStart w:name="z2" w:id="2"/>
    <w:p>
      <w:pPr>
        <w:spacing w:after="0"/>
        <w:ind w:left="0"/>
        <w:jc w:val="both"/>
      </w:pPr>
      <w:r>
        <w:rPr>
          <w:rFonts w:ascii="Times New Roman"/>
          <w:b w:val="false"/>
          <w:i w:val="false"/>
          <w:color w:val="000000"/>
          <w:sz w:val="28"/>
        </w:rPr>
        <w:t xml:space="preserve">
      15-тармақтың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w:t>
      </w:r>
      <w:r>
        <w:rPr>
          <w:rFonts w:ascii="Times New Roman"/>
          <w:b w:val="false"/>
          <w:i w:val="false"/>
          <w:color w:val="000000"/>
          <w:sz w:val="28"/>
        </w:rPr>
        <w:t xml:space="preserve"> мынадай редакцияда жазылсын:</w:t>
      </w:r>
    </w:p>
    <w:bookmarkEnd w:id="2"/>
    <w:bookmarkStart w:name="z3" w:id="3"/>
    <w:p>
      <w:pPr>
        <w:spacing w:after="0"/>
        <w:ind w:left="0"/>
        <w:jc w:val="both"/>
      </w:pPr>
      <w:r>
        <w:rPr>
          <w:rFonts w:ascii="Times New Roman"/>
          <w:b w:val="false"/>
          <w:i w:val="false"/>
          <w:color w:val="000000"/>
          <w:sz w:val="28"/>
        </w:rPr>
        <w:t xml:space="preserve">
      "4) "Жұмыс іздеп жүрген адамдарды, жұмыссыздарды тіркеу және жұмыспен қамту орталықтары көрсететін еңбек делдалдығын жүзеге асыру қағидаларын бекіту туралы" Қазақстан Республикасы Еңбек және халықты әлеуметтік қорғау министрінің 2018 жылғы 19 маусымдағы № 259 </w:t>
      </w:r>
      <w:r>
        <w:rPr>
          <w:rFonts w:ascii="Times New Roman"/>
          <w:b w:val="false"/>
          <w:i w:val="false"/>
          <w:color w:val="000000"/>
          <w:sz w:val="28"/>
        </w:rPr>
        <w:t>бұйрығымен</w:t>
      </w:r>
      <w:r>
        <w:rPr>
          <w:rFonts w:ascii="Times New Roman"/>
          <w:b w:val="false"/>
          <w:i w:val="false"/>
          <w:color w:val="000000"/>
          <w:sz w:val="28"/>
        </w:rPr>
        <w:t xml:space="preserve"> бекітілген "Жұмыссыз ретінде тіркеу туралы анықтама беру" мемлекеттік көрсетілетін қызмет стандартында көзделген нысан бойынша жұмыссыз ретінде тіркеу туралы анықтама береді (нормативтік құқықтық актілерді мемлекеттік тіркеу тізілімінде № 17199 болып тіркелген);</w:t>
      </w:r>
    </w:p>
    <w:bookmarkEnd w:id="3"/>
    <w:bookmarkStart w:name="z4" w:id="4"/>
    <w:p>
      <w:pPr>
        <w:spacing w:after="0"/>
        <w:ind w:left="0"/>
        <w:jc w:val="both"/>
      </w:pPr>
      <w:r>
        <w:rPr>
          <w:rFonts w:ascii="Times New Roman"/>
          <w:b w:val="false"/>
          <w:i w:val="false"/>
          <w:color w:val="000000"/>
          <w:sz w:val="28"/>
        </w:rPr>
        <w:t xml:space="preserve">
      5) жұмысынан айырылған жағдайда тізбесі Қазақстан Республикасы Денсаулық сақтау және әлеуметтік даму министрінің 2020 жылғы 8 маусымдағы № 217 бұйрығымен (Нормативтік құқықтық актілерді мемлекеттік тіркеу тізілімінде № 20838 болып тіркелген) бекітілген Әлеуметтік төлемдердің мөлшерлерін есептеу (айқындау), Мемлекеттік әлеуметтік сақтандыру қорынан төленетін әлеуметтік төлемдерді тағайындау, қайта есептеу, тоқтата тұру, қайта бастау, тоқтату және жүзеге асыру қағидаларының </w:t>
      </w:r>
      <w:r>
        <w:rPr>
          <w:rFonts w:ascii="Times New Roman"/>
          <w:b w:val="false"/>
          <w:i w:val="false"/>
          <w:color w:val="000000"/>
          <w:sz w:val="28"/>
        </w:rPr>
        <w:t>3-тармағымен</w:t>
      </w:r>
      <w:r>
        <w:rPr>
          <w:rFonts w:ascii="Times New Roman"/>
          <w:b w:val="false"/>
          <w:i w:val="false"/>
          <w:color w:val="000000"/>
          <w:sz w:val="28"/>
        </w:rPr>
        <w:t xml:space="preserve"> көзделген Мемлекеттік әлеуметтік сақтандыру қорының қаражаты есебінен әлеуметтік төлем тағайындау үшін тізбесін халықты жұмыспен қамту мәселелері жөніндегі уәкілетті орган белгілеген қажетті құжаттарды қабылдауды жүзеге асырады және оларды Мемлекеттік корпорацияға жібереді;";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w:t>
      </w:r>
      <w:r>
        <w:rPr>
          <w:rFonts w:ascii="Times New Roman"/>
          <w:b w:val="false"/>
          <w:i w:val="false"/>
          <w:color w:val="000000"/>
          <w:sz w:val="28"/>
        </w:rPr>
        <w:t xml:space="preserve"> мынадай редакцияда жазылсын:</w:t>
      </w:r>
    </w:p>
    <w:bookmarkStart w:name="z7" w:id="5"/>
    <w:p>
      <w:pPr>
        <w:spacing w:after="0"/>
        <w:ind w:left="0"/>
        <w:jc w:val="both"/>
      </w:pPr>
      <w:r>
        <w:rPr>
          <w:rFonts w:ascii="Times New Roman"/>
          <w:b w:val="false"/>
          <w:i w:val="false"/>
          <w:color w:val="000000"/>
          <w:sz w:val="28"/>
        </w:rPr>
        <w:t>
      "11) ерікті қоныс аударуға және кәсіптік оқуға қатысушылармен әлеуметтік келісімшартқа қол қояды, оның орындалуына мониторингті жүзеге асырады және Заңға сәйкес оның шарттары орындалмаған кезде санкциялар қолданады.";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 тармақшалар</w:t>
      </w:r>
      <w:r>
        <w:rPr>
          <w:rFonts w:ascii="Times New Roman"/>
          <w:b w:val="false"/>
          <w:i w:val="false"/>
          <w:color w:val="000000"/>
          <w:sz w:val="28"/>
        </w:rPr>
        <w:t xml:space="preserve"> мынадай редакцияда жазылсын:</w:t>
      </w:r>
    </w:p>
    <w:bookmarkStart w:name="z9" w:id="6"/>
    <w:p>
      <w:pPr>
        <w:spacing w:after="0"/>
        <w:ind w:left="0"/>
        <w:jc w:val="both"/>
      </w:pPr>
      <w:r>
        <w:rPr>
          <w:rFonts w:ascii="Times New Roman"/>
          <w:b w:val="false"/>
          <w:i w:val="false"/>
          <w:color w:val="000000"/>
          <w:sz w:val="28"/>
        </w:rPr>
        <w:t>
      "17) жұмыс берушілерде бос жұмыс орындарының (бос лауазымдардың) болуы туралы, сондай-ақ мүгедектігі бар адамдарды, пробация қызметінің есебінде тұрған адамдарды, бас бостандығынан айыру орындарынан босатылған адамдарды, ата-анасынан кәмелет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квоталарының орындалуы туралы есепке алуды жүргізеді;</w:t>
      </w:r>
    </w:p>
    <w:bookmarkEnd w:id="6"/>
    <w:bookmarkStart w:name="z10" w:id="7"/>
    <w:p>
      <w:pPr>
        <w:spacing w:after="0"/>
        <w:ind w:left="0"/>
        <w:jc w:val="both"/>
      </w:pPr>
      <w:r>
        <w:rPr>
          <w:rFonts w:ascii="Times New Roman"/>
          <w:b w:val="false"/>
          <w:i w:val="false"/>
          <w:color w:val="000000"/>
          <w:sz w:val="28"/>
        </w:rPr>
        <w:t>
      18) жұмыспен қамтуға жәрдемдесу шараларына қатысу мәселелері бойынша халық арасында ақпараттық-түсіндіру жұмысын жүргізеді;</w:t>
      </w:r>
    </w:p>
    <w:bookmarkEnd w:id="7"/>
    <w:bookmarkStart w:name="z11" w:id="8"/>
    <w:p>
      <w:pPr>
        <w:spacing w:after="0"/>
        <w:ind w:left="0"/>
        <w:jc w:val="both"/>
      </w:pPr>
      <w:r>
        <w:rPr>
          <w:rFonts w:ascii="Times New Roman"/>
          <w:b w:val="false"/>
          <w:i w:val="false"/>
          <w:color w:val="000000"/>
          <w:sz w:val="28"/>
        </w:rPr>
        <w:t>
      19) "Еңбек нарығы" ақпараттық жүйесі арқылы жұмыспен қамтуға жәрдемдесудің белсенді шараларына қатысушылардың жұмысқа орналасу және міндетті зейнетақы жарналарының болуы тұрғысынан мониторингті жүзеге асырады.";</w:t>
      </w:r>
    </w:p>
    <w:bookmarkEnd w:id="8"/>
    <w:bookmarkStart w:name="z12" w:id="9"/>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2-қосымшада</w:t>
      </w:r>
      <w:r>
        <w:rPr>
          <w:rFonts w:ascii="Times New Roman"/>
          <w:b w:val="false"/>
          <w:i w:val="false"/>
          <w:color w:val="000000"/>
          <w:sz w:val="28"/>
        </w:rPr>
        <w:t>:</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келесі редакцияда мазмұндалсын:</w:t>
      </w:r>
    </w:p>
    <w:bookmarkStart w:name="z14" w:id="10"/>
    <w:p>
      <w:pPr>
        <w:spacing w:after="0"/>
        <w:ind w:left="0"/>
        <w:jc w:val="both"/>
      </w:pPr>
      <w:r>
        <w:rPr>
          <w:rFonts w:ascii="Times New Roman"/>
          <w:b w:val="false"/>
          <w:i w:val="false"/>
          <w:color w:val="000000"/>
          <w:sz w:val="28"/>
        </w:rPr>
        <w:t>
      "2. Аудандық (қалалық) комиссия қызметінің мақсаты халықты жұмыспен қамтуға жәрдемдесу шараларын тиімді іске асыруды қамтамасыз ету және оларды аудан (облыстық маңызы бар қалалар) аумағында жетілдіру жөнінде ұсыныстар әзірлеу болып табылады.";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келесі редакцияда мазмұндалсын:</w:t>
      </w:r>
    </w:p>
    <w:bookmarkStart w:name="z16" w:id="11"/>
    <w:p>
      <w:pPr>
        <w:spacing w:after="0"/>
        <w:ind w:left="0"/>
        <w:jc w:val="both"/>
      </w:pPr>
      <w:r>
        <w:rPr>
          <w:rFonts w:ascii="Times New Roman"/>
          <w:b w:val="false"/>
          <w:i w:val="false"/>
          <w:color w:val="000000"/>
          <w:sz w:val="28"/>
        </w:rPr>
        <w:t>
      "5. Аудандық (қалалық) комиссияның функцияларына мыналар кіреді:</w:t>
      </w:r>
    </w:p>
    <w:bookmarkEnd w:id="11"/>
    <w:bookmarkStart w:name="z17" w:id="12"/>
    <w:p>
      <w:pPr>
        <w:spacing w:after="0"/>
        <w:ind w:left="0"/>
        <w:jc w:val="both"/>
      </w:pPr>
      <w:r>
        <w:rPr>
          <w:rFonts w:ascii="Times New Roman"/>
          <w:b w:val="false"/>
          <w:i w:val="false"/>
          <w:color w:val="000000"/>
          <w:sz w:val="28"/>
        </w:rPr>
        <w:t>
      1) халықты жұмыспен қамту орталықтарын бұл туралы хабардар ете отырып, өтініш берушілерді жұмыспен қамтуға жәрдемдесу шараларына қатысушылардың құрамына енгізу не енгізуден бас тарту туралы шешім қабылдау;</w:t>
      </w:r>
    </w:p>
    <w:bookmarkEnd w:id="12"/>
    <w:bookmarkStart w:name="z18" w:id="13"/>
    <w:p>
      <w:pPr>
        <w:spacing w:after="0"/>
        <w:ind w:left="0"/>
        <w:jc w:val="both"/>
      </w:pPr>
      <w:r>
        <w:rPr>
          <w:rFonts w:ascii="Times New Roman"/>
          <w:b w:val="false"/>
          <w:i w:val="false"/>
          <w:color w:val="000000"/>
          <w:sz w:val="28"/>
        </w:rPr>
        <w:t>
      2) жұмыспен қамтуға жәрдемдесу шараларына қатысу үшін NEET санатындағы жастар тізімін қалыптастыру бойынша мобильді топтар құру;</w:t>
      </w:r>
    </w:p>
    <w:bookmarkEnd w:id="13"/>
    <w:bookmarkStart w:name="z19" w:id="14"/>
    <w:p>
      <w:pPr>
        <w:spacing w:after="0"/>
        <w:ind w:left="0"/>
        <w:jc w:val="both"/>
      </w:pPr>
      <w:r>
        <w:rPr>
          <w:rFonts w:ascii="Times New Roman"/>
          <w:b w:val="false"/>
          <w:i w:val="false"/>
          <w:color w:val="000000"/>
          <w:sz w:val="28"/>
        </w:rPr>
        <w:t>
      3) ерікті түрде қоныс аударуға қатысушының меншігіне тұрғын үй сатып алу үшін оның келісімімен материалдық көмек сомасын біржолғы төлеу туралы ұсынымдар әзірлеу;</w:t>
      </w:r>
    </w:p>
    <w:bookmarkEnd w:id="14"/>
    <w:bookmarkStart w:name="z20" w:id="15"/>
    <w:p>
      <w:pPr>
        <w:spacing w:after="0"/>
        <w:ind w:left="0"/>
        <w:jc w:val="both"/>
      </w:pPr>
      <w:r>
        <w:rPr>
          <w:rFonts w:ascii="Times New Roman"/>
          <w:b w:val="false"/>
          <w:i w:val="false"/>
          <w:color w:val="000000"/>
          <w:sz w:val="28"/>
        </w:rPr>
        <w:t>
      4) халықты жұмыспен қамтуға жәрдемдесу шараларын іске асыру тетіктерін жақсарту, сондай-ақ халықты жұмыспен қамтуға жәрдемдесу шараларын іске асыруды тексеру нәтижелері бойынша анықталған бұзушылықтардың алдын алу және жою жөнінде ұсынымдар әзірлеу;</w:t>
      </w:r>
    </w:p>
    <w:bookmarkEnd w:id="15"/>
    <w:bookmarkStart w:name="z21" w:id="16"/>
    <w:p>
      <w:pPr>
        <w:spacing w:after="0"/>
        <w:ind w:left="0"/>
        <w:jc w:val="both"/>
      </w:pPr>
      <w:r>
        <w:rPr>
          <w:rFonts w:ascii="Times New Roman"/>
          <w:b w:val="false"/>
          <w:i w:val="false"/>
          <w:color w:val="000000"/>
          <w:sz w:val="28"/>
        </w:rPr>
        <w:t>
      5) халықты жұмыспен қамтуды қамтамасыз ету жөніндегі іс-шараларды жергілікті атқарушы органдар қабылдайтын шаралармен үйлестіру жөнінде ұсыныстар әзірлеу;</w:t>
      </w:r>
    </w:p>
    <w:bookmarkEnd w:id="16"/>
    <w:bookmarkStart w:name="z22" w:id="17"/>
    <w:p>
      <w:pPr>
        <w:spacing w:after="0"/>
        <w:ind w:left="0"/>
        <w:jc w:val="both"/>
      </w:pPr>
      <w:r>
        <w:rPr>
          <w:rFonts w:ascii="Times New Roman"/>
          <w:b w:val="false"/>
          <w:i w:val="false"/>
          <w:color w:val="000000"/>
          <w:sz w:val="28"/>
        </w:rPr>
        <w:t>
      6) шартты ақшалай көмектің біржолғы төлемін беру туралы мәселелерді қарау;</w:t>
      </w:r>
    </w:p>
    <w:bookmarkEnd w:id="17"/>
    <w:bookmarkStart w:name="z23" w:id="18"/>
    <w:p>
      <w:pPr>
        <w:spacing w:after="0"/>
        <w:ind w:left="0"/>
        <w:jc w:val="both"/>
      </w:pPr>
      <w:r>
        <w:rPr>
          <w:rFonts w:ascii="Times New Roman"/>
          <w:b w:val="false"/>
          <w:i w:val="false"/>
          <w:color w:val="000000"/>
          <w:sz w:val="28"/>
        </w:rPr>
        <w:t>
      7) өтінімдері бойынша кезекті қаржы жылына кәсіптік оқыту ұйымдастырылатын жұмыс берушілердің тізбесін бекіту.".</w:t>
      </w:r>
    </w:p>
    <w:bookmarkEnd w:id="18"/>
    <w:bookmarkStart w:name="z24" w:id="19"/>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3-қосымшада</w:t>
      </w:r>
      <w:r>
        <w:rPr>
          <w:rFonts w:ascii="Times New Roman"/>
          <w:b w:val="false"/>
          <w:i w:val="false"/>
          <w:color w:val="000000"/>
          <w:sz w:val="28"/>
        </w:rPr>
        <w:t>:</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келесі редакцияда мазмұндалсын:</w:t>
      </w:r>
    </w:p>
    <w:bookmarkStart w:name="z26" w:id="20"/>
    <w:p>
      <w:pPr>
        <w:spacing w:after="0"/>
        <w:ind w:left="0"/>
        <w:jc w:val="both"/>
      </w:pPr>
      <w:r>
        <w:rPr>
          <w:rFonts w:ascii="Times New Roman"/>
          <w:b w:val="false"/>
          <w:i w:val="false"/>
          <w:color w:val="000000"/>
          <w:sz w:val="28"/>
        </w:rPr>
        <w:t>
      "2. Өңірлік комиссия қызметінің мақсаты облыстың (республикалық маңызы бар қалалардың, астананың) аумағында халықты жұмыспен қамтуға жәрдемдесу шараларын тиімді іске асыруды қамтамасыз ету және оларды жетілдіру жөнінде ұсыныстар әзірлеу болып табылады.";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келесі редакцияда мазмұндалсын:</w:t>
      </w:r>
    </w:p>
    <w:bookmarkStart w:name="z28" w:id="21"/>
    <w:p>
      <w:pPr>
        <w:spacing w:after="0"/>
        <w:ind w:left="0"/>
        <w:jc w:val="both"/>
      </w:pPr>
      <w:r>
        <w:rPr>
          <w:rFonts w:ascii="Times New Roman"/>
          <w:b w:val="false"/>
          <w:i w:val="false"/>
          <w:color w:val="000000"/>
          <w:sz w:val="28"/>
        </w:rPr>
        <w:t>
      "5. Өңірлік комиссияның функцияларына мыналар кіреді:</w:t>
      </w:r>
    </w:p>
    <w:bookmarkEnd w:id="21"/>
    <w:bookmarkStart w:name="z29" w:id="22"/>
    <w:p>
      <w:pPr>
        <w:spacing w:after="0"/>
        <w:ind w:left="0"/>
        <w:jc w:val="both"/>
      </w:pPr>
      <w:r>
        <w:rPr>
          <w:rFonts w:ascii="Times New Roman"/>
          <w:b w:val="false"/>
          <w:i w:val="false"/>
          <w:color w:val="000000"/>
          <w:sz w:val="28"/>
        </w:rPr>
        <w:t>
      1) қаржыландыру лимиттерін белгілеу және қаражатты бөлу жөнінде ұсыныстар әзірлеу;</w:t>
      </w:r>
    </w:p>
    <w:bookmarkEnd w:id="22"/>
    <w:bookmarkStart w:name="z30" w:id="23"/>
    <w:p>
      <w:pPr>
        <w:spacing w:after="0"/>
        <w:ind w:left="0"/>
        <w:jc w:val="both"/>
      </w:pPr>
      <w:r>
        <w:rPr>
          <w:rFonts w:ascii="Times New Roman"/>
          <w:b w:val="false"/>
          <w:i w:val="false"/>
          <w:color w:val="000000"/>
          <w:sz w:val="28"/>
        </w:rPr>
        <w:t>
      2) білім беру бағдарламаларының талаптарына сәйкес білім беру процесіне арналған шығыстарды негізге ала отырып, жыл сайын облыстық деңгейдегі білім беру және жұмыспен қамту саласындағы жергілікті атқарушы органдардың ұсынуы бойынша білім беру ұйымдарында кәсіптік оқытудың құнын белгілеу;</w:t>
      </w:r>
    </w:p>
    <w:bookmarkEnd w:id="23"/>
    <w:bookmarkStart w:name="z31" w:id="24"/>
    <w:p>
      <w:pPr>
        <w:spacing w:after="0"/>
        <w:ind w:left="0"/>
        <w:jc w:val="both"/>
      </w:pPr>
      <w:r>
        <w:rPr>
          <w:rFonts w:ascii="Times New Roman"/>
          <w:b w:val="false"/>
          <w:i w:val="false"/>
          <w:color w:val="000000"/>
          <w:sz w:val="28"/>
        </w:rPr>
        <w:t>
      3) халықты жұмыспен қамтуға жәрдемдесу шараларын іске асыру тетіктерін жақсарту бойынша, сондай-ақ халықты жұмыспен қамтуға жәрдемдесу шараларын іске асыруды тексеру нәтижелері бойынша анықталған бұзушылықтарды жою бойынша ұсыныстар әзірлеу;</w:t>
      </w:r>
    </w:p>
    <w:bookmarkEnd w:id="24"/>
    <w:bookmarkStart w:name="z32" w:id="25"/>
    <w:p>
      <w:pPr>
        <w:spacing w:after="0"/>
        <w:ind w:left="0"/>
        <w:jc w:val="both"/>
      </w:pPr>
      <w:r>
        <w:rPr>
          <w:rFonts w:ascii="Times New Roman"/>
          <w:b w:val="false"/>
          <w:i w:val="false"/>
          <w:color w:val="000000"/>
          <w:sz w:val="28"/>
        </w:rPr>
        <w:t>
      4) халықты жұмыспен қамтуға жәрдемдесу шараларын іске асыруға бөлінген бюджет қаражатын тиімді пайдалану бойынша ұсыныстар әзірлеу;</w:t>
      </w:r>
    </w:p>
    <w:bookmarkEnd w:id="25"/>
    <w:bookmarkStart w:name="z33" w:id="26"/>
    <w:p>
      <w:pPr>
        <w:spacing w:after="0"/>
        <w:ind w:left="0"/>
        <w:jc w:val="both"/>
      </w:pPr>
      <w:r>
        <w:rPr>
          <w:rFonts w:ascii="Times New Roman"/>
          <w:b w:val="false"/>
          <w:i w:val="false"/>
          <w:color w:val="000000"/>
          <w:sz w:val="28"/>
        </w:rPr>
        <w:t>
      5) шартты ақшалай көмектің біржолғы төлемін беру туралы мәселелерді қарау;</w:t>
      </w:r>
    </w:p>
    <w:bookmarkEnd w:id="26"/>
    <w:bookmarkStart w:name="z34" w:id="27"/>
    <w:p>
      <w:pPr>
        <w:spacing w:after="0"/>
        <w:ind w:left="0"/>
        <w:jc w:val="both"/>
      </w:pPr>
      <w:r>
        <w:rPr>
          <w:rFonts w:ascii="Times New Roman"/>
          <w:b w:val="false"/>
          <w:i w:val="false"/>
          <w:color w:val="000000"/>
          <w:sz w:val="28"/>
        </w:rPr>
        <w:t>
      6) жыл сайын, 15 қаңтарға қарай облыс шегінде азаматтардың ерікті түрде қоныс аудару ұйымдары үшін облыстық (аудандық) маңызы бар ауылдар мен қалалардың тізбесін бекітеді және оны халықты жұмыспен қамту орталықтарына/ауылдық округтердің әкімдеріне жібереді;</w:t>
      </w:r>
    </w:p>
    <w:bookmarkEnd w:id="27"/>
    <w:bookmarkStart w:name="z35" w:id="28"/>
    <w:p>
      <w:pPr>
        <w:spacing w:after="0"/>
        <w:ind w:left="0"/>
        <w:jc w:val="both"/>
      </w:pPr>
      <w:r>
        <w:rPr>
          <w:rFonts w:ascii="Times New Roman"/>
          <w:b w:val="false"/>
          <w:i w:val="false"/>
          <w:color w:val="000000"/>
          <w:sz w:val="28"/>
        </w:rPr>
        <w:t>
      7) халықты жұмыспен қамту мәселелері жөніндегі жергілікті органның өңірлік квотаға қабылдауы туралы шешім қабылдау үшін ерікті өңіраралық қоныс аударуды мемлекеттік қолдау шеңберінде үміткерлердің тізімдерін қарау;</w:t>
      </w:r>
    </w:p>
    <w:bookmarkEnd w:id="28"/>
    <w:bookmarkStart w:name="z36" w:id="29"/>
    <w:p>
      <w:pPr>
        <w:spacing w:after="0"/>
        <w:ind w:left="0"/>
        <w:jc w:val="both"/>
      </w:pPr>
      <w:r>
        <w:rPr>
          <w:rFonts w:ascii="Times New Roman"/>
          <w:b w:val="false"/>
          <w:i w:val="false"/>
          <w:color w:val="000000"/>
          <w:sz w:val="28"/>
        </w:rPr>
        <w:t>
      8) шығу өңірлерінен қосымша еңбек ресурстары тартылатын кәсіптер тізбесін бекіту;</w:t>
      </w:r>
    </w:p>
    <w:bookmarkEnd w:id="29"/>
    <w:bookmarkStart w:name="z37" w:id="30"/>
    <w:p>
      <w:pPr>
        <w:spacing w:after="0"/>
        <w:ind w:left="0"/>
        <w:jc w:val="both"/>
      </w:pPr>
      <w:r>
        <w:rPr>
          <w:rFonts w:ascii="Times New Roman"/>
          <w:b w:val="false"/>
          <w:i w:val="false"/>
          <w:color w:val="000000"/>
          <w:sz w:val="28"/>
        </w:rPr>
        <w:t>
      9) мүгедектігі бар адамдар үшін үкіметтік емес ұйымдар құратын әлеуметтік жұмыс орындарының жалақысын субсидиялау мөлшерін белгілеу.";</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4) тармақшасы мынадай редакцияда жазылсын:</w:t>
      </w:r>
    </w:p>
    <w:bookmarkStart w:name="z39" w:id="31"/>
    <w:p>
      <w:pPr>
        <w:spacing w:after="0"/>
        <w:ind w:left="0"/>
        <w:jc w:val="both"/>
      </w:pPr>
      <w:r>
        <w:rPr>
          <w:rFonts w:ascii="Times New Roman"/>
          <w:b w:val="false"/>
          <w:i w:val="false"/>
          <w:color w:val="000000"/>
          <w:sz w:val="28"/>
        </w:rPr>
        <w:t>
      "4) облыстың (республикалық маңызы бар қалалардың, астананың) аумағында орналасқан мемлекеттік органдардан және басқа да ұйымдардан және жұмыспен қамтуға жәрдемдесудің белсенді шараларына қатысушылардан оның функцияларын іске асыру үшін қажетті материалдар мен мәліметтерді сұратады және алады.".</w:t>
      </w:r>
    </w:p>
    <w:bookmarkEnd w:id="31"/>
    <w:bookmarkStart w:name="z40" w:id="32"/>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Халықты жұмыспен қамту департаменті Қазақстан Республикасының заңнамасында белгіленген тәртіппен:</w:t>
      </w:r>
    </w:p>
    <w:bookmarkEnd w:id="32"/>
    <w:bookmarkStart w:name="z41" w:id="3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3"/>
    <w:bookmarkStart w:name="z42" w:id="34"/>
    <w:p>
      <w:pPr>
        <w:spacing w:after="0"/>
        <w:ind w:left="0"/>
        <w:jc w:val="both"/>
      </w:pPr>
      <w:r>
        <w:rPr>
          <w:rFonts w:ascii="Times New Roman"/>
          <w:b w:val="false"/>
          <w:i w:val="false"/>
          <w:color w:val="000000"/>
          <w:sz w:val="28"/>
        </w:rPr>
        <w:t>
      2) осы бұйрықты Қазақстан Республикасы Еңбек және халықты әлеуметтік қорғау министрлігінің интернет-ресурсында орналастыруды;</w:t>
      </w:r>
    </w:p>
    <w:bookmarkEnd w:id="34"/>
    <w:bookmarkStart w:name="z43" w:id="35"/>
    <w:p>
      <w:pPr>
        <w:spacing w:after="0"/>
        <w:ind w:left="0"/>
        <w:jc w:val="both"/>
      </w:pPr>
      <w:r>
        <w:rPr>
          <w:rFonts w:ascii="Times New Roman"/>
          <w:b w:val="false"/>
          <w:i w:val="false"/>
          <w:color w:val="000000"/>
          <w:sz w:val="28"/>
        </w:rPr>
        <w:t>
      3) осы бұйрық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Еңбек және халықты әлеуметтік қорғау министрлігінің Заң қызметі департаментіне ұсынуды қамтамасыз етсін.</w:t>
      </w:r>
    </w:p>
    <w:bookmarkEnd w:id="35"/>
    <w:bookmarkStart w:name="z44" w:id="3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Еңбек және халықты әлеуметтік қорғау вице-министріне жүктелсін.</w:t>
      </w:r>
    </w:p>
    <w:bookmarkEnd w:id="36"/>
    <w:bookmarkStart w:name="z45" w:id="3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Еңбек және халықты әлеуметтік</w:t>
            </w:r>
          </w:p>
          <w:p>
            <w:pPr>
              <w:spacing w:after="20"/>
              <w:ind w:left="20"/>
              <w:jc w:val="both"/>
            </w:pPr>
            <w:r>
              <w:rPr>
                <w:rFonts w:ascii="Times New Roman"/>
                <w:b w:val="false"/>
                <w:i/>
                <w:color w:val="000000"/>
                <w:sz w:val="20"/>
              </w:rPr>
              <w:t>қорғау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Дуйсенова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Қазақстан Республикасының</w:t>
            </w:r>
          </w:p>
          <w:p>
            <w:pPr>
              <w:spacing w:after="20"/>
              <w:ind w:left="20"/>
              <w:jc w:val="both"/>
            </w:pPr>
            <w:r>
              <w:rPr>
                <w:rFonts w:ascii="Times New Roman"/>
                <w:b w:val="false"/>
                <w:i/>
                <w:color w:val="000000"/>
                <w:sz w:val="20"/>
              </w:rPr>
              <w:t>Оқу-ағарту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Қазақстан Республикасының</w:t>
            </w:r>
          </w:p>
          <w:p>
            <w:pPr>
              <w:spacing w:after="20"/>
              <w:ind w:left="20"/>
              <w:jc w:val="both"/>
            </w:pPr>
            <w:r>
              <w:rPr>
                <w:rFonts w:ascii="Times New Roman"/>
                <w:b w:val="false"/>
                <w:i/>
                <w:color w:val="000000"/>
                <w:sz w:val="20"/>
              </w:rPr>
              <w:t>Ғылым және жоғары білім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Қазақстан Республикасының</w:t>
            </w:r>
          </w:p>
          <w:p>
            <w:pPr>
              <w:spacing w:after="20"/>
              <w:ind w:left="20"/>
              <w:jc w:val="both"/>
            </w:pPr>
            <w:r>
              <w:rPr>
                <w:rFonts w:ascii="Times New Roman"/>
                <w:b w:val="false"/>
                <w:i/>
                <w:color w:val="000000"/>
                <w:sz w:val="20"/>
              </w:rPr>
              <w:t>Қаржы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Қазақстан Республикасының</w:t>
            </w:r>
          </w:p>
          <w:p>
            <w:pPr>
              <w:spacing w:after="20"/>
              <w:ind w:left="20"/>
              <w:jc w:val="both"/>
            </w:pPr>
            <w:r>
              <w:rPr>
                <w:rFonts w:ascii="Times New Roman"/>
                <w:b w:val="false"/>
                <w:i/>
                <w:color w:val="000000"/>
                <w:sz w:val="20"/>
              </w:rPr>
              <w:t>Ұлттық экономика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Қазақстан Республикасының</w:t>
            </w:r>
          </w:p>
          <w:p>
            <w:pPr>
              <w:spacing w:after="20"/>
              <w:ind w:left="20"/>
              <w:jc w:val="both"/>
            </w:pPr>
            <w:r>
              <w:rPr>
                <w:rFonts w:ascii="Times New Roman"/>
                <w:b w:val="false"/>
                <w:i/>
                <w:color w:val="000000"/>
                <w:sz w:val="20"/>
              </w:rPr>
              <w:t>Цифрлық даму, инновациялар және</w:t>
            </w:r>
          </w:p>
          <w:p>
            <w:pPr>
              <w:spacing w:after="20"/>
              <w:ind w:left="20"/>
              <w:jc w:val="both"/>
            </w:pPr>
            <w:r>
              <w:rPr>
                <w:rFonts w:ascii="Times New Roman"/>
                <w:b w:val="false"/>
                <w:i/>
                <w:color w:val="000000"/>
                <w:sz w:val="20"/>
              </w:rPr>
              <w:t>аэроғарыш өнеркәсібі министрлігі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