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d73d" w14:textId="f34d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курстарының білім беру бағдарламаларын әзірлеу, келісу және бекіту қағидаларын бекіту туралы" Қазақстан Республикасы Білім және ғылым министрінің 2020 жылғы 4 мамырдағы № 175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384 бұйрығы. Қазақстан Республикасының Әділет министрлігінде 2022 жылғы 27 тамызда № 29446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"Педагогтердің біліктілігін арттыру курстарының білім беру бағдарламаларын әзірлеу, келісу және бекіту қағидаларын бекіту туралы" Қазақстан Республикасы Білім және ғылым министрінің 2020 жылғы 4 мамырдағы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20567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Оқу-ағарту министрлігінің ресми Интернет-ресурсында орналастыруды;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"27" тамыз 2022 жылғы</w:t>
            </w:r>
            <w:r>
              <w:br/>
            </w:r>
            <w:r>
              <w:rPr>
                <w:rFonts w:ascii="Times New Roman"/>
                <w:b w:val="false"/>
                <w:i w:val="false"/>
                <w:color w:val="000000"/>
                <w:sz w:val="20"/>
              </w:rPr>
              <w:t>№ 384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2020 жылғы 4 мамырдағы</w:t>
            </w:r>
            <w:r>
              <w:br/>
            </w:r>
            <w:r>
              <w:rPr>
                <w:rFonts w:ascii="Times New Roman"/>
                <w:b w:val="false"/>
                <w:i w:val="false"/>
                <w:color w:val="000000"/>
                <w:sz w:val="20"/>
              </w:rPr>
              <w:t>№ 175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Педагогтердің біліктілігін арттыру курстарының білім беру бағдарламаларын әзірлеу, келісу және бекіту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Педагогтердің біліктілігін арттыру курстарының білім беру бағдарламаларын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38-2) тармақшасына</w:t>
      </w:r>
      <w:r>
        <w:rPr>
          <w:rFonts w:ascii="Times New Roman"/>
          <w:b w:val="false"/>
          <w:i w:val="false"/>
          <w:color w:val="000000"/>
          <w:sz w:val="28"/>
        </w:rPr>
        <w:t xml:space="preserve"> сәйкес әзірленген және педагогтердің біліктілігін арттыру курстарының білім беру бағдарламаларын (бұдан әрі - Бағдарлама) әзірлеу, келісу және бекіту тәртібін айқындайды.</w:t>
      </w:r>
    </w:p>
    <w:bookmarkStart w:name="z15" w:id="8"/>
    <w:p>
      <w:pPr>
        <w:spacing w:after="0"/>
        <w:ind w:left="0"/>
        <w:jc w:val="both"/>
      </w:pPr>
      <w:r>
        <w:rPr>
          <w:rFonts w:ascii="Times New Roman"/>
          <w:b w:val="false"/>
          <w:i w:val="false"/>
          <w:color w:val="000000"/>
          <w:sz w:val="28"/>
        </w:rPr>
        <w:t>
      2. Бағдарламаларды педагогтердің біліктілігін арттыру білім беру бағдарламаларын іске асыратын ұйымдар әзірлейді.</w:t>
      </w:r>
    </w:p>
    <w:bookmarkEnd w:id="8"/>
    <w:bookmarkStart w:name="z16" w:id="9"/>
    <w:p>
      <w:pPr>
        <w:spacing w:after="0"/>
        <w:ind w:left="0"/>
        <w:jc w:val="both"/>
      </w:pPr>
      <w:r>
        <w:rPr>
          <w:rFonts w:ascii="Times New Roman"/>
          <w:b w:val="false"/>
          <w:i w:val="false"/>
          <w:color w:val="000000"/>
          <w:sz w:val="28"/>
        </w:rPr>
        <w:t>
      3. Бағдарламаларға сараптама жүргізу үшін білім беру саласындағы уәкілетті органның (бұдан әрі - Уәкілетті орган) бұйрығымен үш жыл мерзімге консультативтік-кеңесші орган – Сараптамалық кеңес құрылады.</w:t>
      </w:r>
    </w:p>
    <w:bookmarkEnd w:id="9"/>
    <w:p>
      <w:pPr>
        <w:spacing w:after="0"/>
        <w:ind w:left="0"/>
        <w:jc w:val="both"/>
      </w:pPr>
      <w:r>
        <w:rPr>
          <w:rFonts w:ascii="Times New Roman"/>
          <w:b w:val="false"/>
          <w:i w:val="false"/>
          <w:color w:val="000000"/>
          <w:sz w:val="28"/>
        </w:rPr>
        <w:t>
      Сараптамалық кеңестің құрамына ғылыми ұйымдардың қызметкерлерінің қатарынан кемінде жеті адам, білім беру саласындағы қоғамдық бірлестіктердің мүшелері, әдістемелік кабинеттердің (орталықтардың) әдіскерлері, білім беру ұйымдарында, оның ішінде педагогикалық жоғары оқу орындарында кәсіби қызметті іске асыратын педагогтер кіреді.</w:t>
      </w:r>
    </w:p>
    <w:bookmarkStart w:name="z17" w:id="10"/>
    <w:p>
      <w:pPr>
        <w:spacing w:after="0"/>
        <w:ind w:left="0"/>
        <w:jc w:val="left"/>
      </w:pPr>
      <w:r>
        <w:rPr>
          <w:rFonts w:ascii="Times New Roman"/>
          <w:b/>
          <w:i w:val="false"/>
          <w:color w:val="000000"/>
        </w:rPr>
        <w:t xml:space="preserve"> 2-тарау. Педагогтердің біліктілігін арттыру курстарының білім беру бағдарламаларын әзірлеу тәртібі</w:t>
      </w:r>
    </w:p>
    <w:bookmarkEnd w:id="10"/>
    <w:bookmarkStart w:name="z18" w:id="11"/>
    <w:p>
      <w:pPr>
        <w:spacing w:after="0"/>
        <w:ind w:left="0"/>
        <w:jc w:val="both"/>
      </w:pPr>
      <w:r>
        <w:rPr>
          <w:rFonts w:ascii="Times New Roman"/>
          <w:b w:val="false"/>
          <w:i w:val="false"/>
          <w:color w:val="000000"/>
          <w:sz w:val="28"/>
        </w:rPr>
        <w:t>
      4. Бағдарламаны әзірлеу үшін педагогтердің біліктілігін арттыру ұйымы мыналарды жүргізеді:</w:t>
      </w:r>
    </w:p>
    <w:bookmarkEnd w:id="11"/>
    <w:p>
      <w:pPr>
        <w:spacing w:after="0"/>
        <w:ind w:left="0"/>
        <w:jc w:val="both"/>
      </w:pPr>
      <w:r>
        <w:rPr>
          <w:rFonts w:ascii="Times New Roman"/>
          <w:b w:val="false"/>
          <w:i w:val="false"/>
          <w:color w:val="000000"/>
          <w:sz w:val="28"/>
        </w:rPr>
        <w:t>
      Қазақстан Республикасының заңнамасын және нормативтік құқықтық актілерді талдау;</w:t>
      </w:r>
    </w:p>
    <w:p>
      <w:pPr>
        <w:spacing w:after="0"/>
        <w:ind w:left="0"/>
        <w:jc w:val="both"/>
      </w:pPr>
      <w:r>
        <w:rPr>
          <w:rFonts w:ascii="Times New Roman"/>
          <w:b w:val="false"/>
          <w:i w:val="false"/>
          <w:color w:val="000000"/>
          <w:sz w:val="28"/>
        </w:rPr>
        <w:t>
      зерттеудің сапалық және/немесе сандық әдістер арқылы педагогтердің кәсіби дамуындағы қажеттіліктерін талдау. Сапалы деректерді жинау педагогтермен және/немесе оқушылармен сұхбат және фокус-топтар арқылы педагогтердің қазіргі оқыту тәжірибелерін, дағдылары мен сенімдерін зерделеу және қажет болған жағдайда сабақтарға қатысу арқылы жүргізіледі. Сандық деректерді жинау педагогтерге және/немесе оқушыларға сауалнама жүргізу және/немесе тестілеу арқылы жүргізіледі. Зерттеу әдістемесі, оның ішінде құралдар, іріктеу өлшемшарттары және зерттеу жүргізу рәсімдері бағдарламаның ерекшелігімен айқындалады.</w:t>
      </w:r>
    </w:p>
    <w:bookmarkStart w:name="z19" w:id="12"/>
    <w:p>
      <w:pPr>
        <w:spacing w:after="0"/>
        <w:ind w:left="0"/>
        <w:jc w:val="both"/>
      </w:pPr>
      <w:r>
        <w:rPr>
          <w:rFonts w:ascii="Times New Roman"/>
          <w:b w:val="false"/>
          <w:i w:val="false"/>
          <w:color w:val="000000"/>
          <w:sz w:val="28"/>
        </w:rPr>
        <w:t>
      5. Біліктілікті арттыру ұйымы Қазақстан Республикасының заңнамасы мен нормативтік құқықтық актілеріне және педагогтердің қажеттіліктеріне жүргізген талдау нәтижелері хаттамалық шешіммен рәсімделеді. Хаттамаға Қазақстан Республикасының заңнамасы мен нормативтік құқықтық актілеріне және педагогтердің қажеттіліктеріне сараптама жүргізген адамдар, сондай-ақ біліктілікті арттыру ұйымының басшысы қол қояды.</w:t>
      </w:r>
    </w:p>
    <w:bookmarkEnd w:id="12"/>
    <w:bookmarkStart w:name="z20" w:id="13"/>
    <w:p>
      <w:pPr>
        <w:spacing w:after="0"/>
        <w:ind w:left="0"/>
        <w:jc w:val="both"/>
      </w:pPr>
      <w:r>
        <w:rPr>
          <w:rFonts w:ascii="Times New Roman"/>
          <w:b w:val="false"/>
          <w:i w:val="false"/>
          <w:color w:val="000000"/>
          <w:sz w:val="28"/>
        </w:rPr>
        <w:t>
      6. Хаттаманың негізінде біліктілікті арттыру ұйымы Бағдарламаны әзірлеу мерзімдерін, Бағдарламаның атауын, оқыту ұзақтығы мен нысанын көрсете отырып бұйрық шығарады.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Бағдарламаларды педагогтердің біліктілігін арттыру ұйымдары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Қазақстан Республикасындағы бастауыш, негізгі орта, жалпы орта білім берудің үлгілік оқу жоспарларын ескере отырып әзірлейді.</w:t>
      </w:r>
    </w:p>
    <w:bookmarkStart w:name="z22" w:id="14"/>
    <w:p>
      <w:pPr>
        <w:spacing w:after="0"/>
        <w:ind w:left="0"/>
        <w:jc w:val="both"/>
      </w:pPr>
      <w:r>
        <w:rPr>
          <w:rFonts w:ascii="Times New Roman"/>
          <w:b w:val="false"/>
          <w:i w:val="false"/>
          <w:color w:val="000000"/>
          <w:sz w:val="28"/>
        </w:rPr>
        <w:t>
      8. Бағдарлама мынадай бөлімдерді қамтиды:</w:t>
      </w:r>
    </w:p>
    <w:bookmarkEnd w:id="14"/>
    <w:bookmarkStart w:name="z23" w:id="15"/>
    <w:p>
      <w:pPr>
        <w:spacing w:after="0"/>
        <w:ind w:left="0"/>
        <w:jc w:val="both"/>
      </w:pPr>
      <w:r>
        <w:rPr>
          <w:rFonts w:ascii="Times New Roman"/>
          <w:b w:val="false"/>
          <w:i w:val="false"/>
          <w:color w:val="000000"/>
          <w:sz w:val="28"/>
        </w:rPr>
        <w:t>
      1) жалпы ережелер;</w:t>
      </w:r>
    </w:p>
    <w:bookmarkEnd w:id="15"/>
    <w:bookmarkStart w:name="z24" w:id="16"/>
    <w:p>
      <w:pPr>
        <w:spacing w:after="0"/>
        <w:ind w:left="0"/>
        <w:jc w:val="both"/>
      </w:pPr>
      <w:r>
        <w:rPr>
          <w:rFonts w:ascii="Times New Roman"/>
          <w:b w:val="false"/>
          <w:i w:val="false"/>
          <w:color w:val="000000"/>
          <w:sz w:val="28"/>
        </w:rPr>
        <w:t>
      2) глоссарий;</w:t>
      </w:r>
    </w:p>
    <w:bookmarkEnd w:id="16"/>
    <w:bookmarkStart w:name="z25" w:id="17"/>
    <w:p>
      <w:pPr>
        <w:spacing w:after="0"/>
        <w:ind w:left="0"/>
        <w:jc w:val="both"/>
      </w:pPr>
      <w:r>
        <w:rPr>
          <w:rFonts w:ascii="Times New Roman"/>
          <w:b w:val="false"/>
          <w:i w:val="false"/>
          <w:color w:val="000000"/>
          <w:sz w:val="28"/>
        </w:rPr>
        <w:t>
      3) Бағдарлама тақырыбы;</w:t>
      </w:r>
    </w:p>
    <w:bookmarkEnd w:id="17"/>
    <w:bookmarkStart w:name="z26" w:id="18"/>
    <w:p>
      <w:pPr>
        <w:spacing w:after="0"/>
        <w:ind w:left="0"/>
        <w:jc w:val="both"/>
      </w:pPr>
      <w:r>
        <w:rPr>
          <w:rFonts w:ascii="Times New Roman"/>
          <w:b w:val="false"/>
          <w:i w:val="false"/>
          <w:color w:val="000000"/>
          <w:sz w:val="28"/>
        </w:rPr>
        <w:t>
      4) Бағдарламаның мақсаты, міндеттері және күтілетін нәтижелері;</w:t>
      </w:r>
    </w:p>
    <w:bookmarkEnd w:id="18"/>
    <w:bookmarkStart w:name="z27" w:id="19"/>
    <w:p>
      <w:pPr>
        <w:spacing w:after="0"/>
        <w:ind w:left="0"/>
        <w:jc w:val="both"/>
      </w:pPr>
      <w:r>
        <w:rPr>
          <w:rFonts w:ascii="Times New Roman"/>
          <w:b w:val="false"/>
          <w:i w:val="false"/>
          <w:color w:val="000000"/>
          <w:sz w:val="28"/>
        </w:rPr>
        <w:t>
      5) Бағдарламаның құрылымы мен мазмұны;</w:t>
      </w:r>
    </w:p>
    <w:bookmarkEnd w:id="19"/>
    <w:bookmarkStart w:name="z28" w:id="20"/>
    <w:p>
      <w:pPr>
        <w:spacing w:after="0"/>
        <w:ind w:left="0"/>
        <w:jc w:val="both"/>
      </w:pPr>
      <w:r>
        <w:rPr>
          <w:rFonts w:ascii="Times New Roman"/>
          <w:b w:val="false"/>
          <w:i w:val="false"/>
          <w:color w:val="000000"/>
          <w:sz w:val="28"/>
        </w:rPr>
        <w:t>
      6) оқу процесін ұйымдастыру;</w:t>
      </w:r>
    </w:p>
    <w:bookmarkEnd w:id="20"/>
    <w:bookmarkStart w:name="z29" w:id="21"/>
    <w:p>
      <w:pPr>
        <w:spacing w:after="0"/>
        <w:ind w:left="0"/>
        <w:jc w:val="both"/>
      </w:pPr>
      <w:r>
        <w:rPr>
          <w:rFonts w:ascii="Times New Roman"/>
          <w:b w:val="false"/>
          <w:i w:val="false"/>
          <w:color w:val="000000"/>
          <w:sz w:val="28"/>
        </w:rPr>
        <w:t>
      7) Бағдарламаны оқу-әдістемелік қамтамасыз ету;</w:t>
      </w:r>
    </w:p>
    <w:bookmarkEnd w:id="21"/>
    <w:bookmarkStart w:name="z30" w:id="22"/>
    <w:p>
      <w:pPr>
        <w:spacing w:after="0"/>
        <w:ind w:left="0"/>
        <w:jc w:val="both"/>
      </w:pPr>
      <w:r>
        <w:rPr>
          <w:rFonts w:ascii="Times New Roman"/>
          <w:b w:val="false"/>
          <w:i w:val="false"/>
          <w:color w:val="000000"/>
          <w:sz w:val="28"/>
        </w:rPr>
        <w:t>
      8) оқу нәтижелерін бағалау;</w:t>
      </w:r>
    </w:p>
    <w:bookmarkEnd w:id="22"/>
    <w:bookmarkStart w:name="z31" w:id="23"/>
    <w:p>
      <w:pPr>
        <w:spacing w:after="0"/>
        <w:ind w:left="0"/>
        <w:jc w:val="both"/>
      </w:pPr>
      <w:r>
        <w:rPr>
          <w:rFonts w:ascii="Times New Roman"/>
          <w:b w:val="false"/>
          <w:i w:val="false"/>
          <w:color w:val="000000"/>
          <w:sz w:val="28"/>
        </w:rPr>
        <w:t>
      9) курстан кейінгі қолдау;</w:t>
      </w:r>
    </w:p>
    <w:bookmarkEnd w:id="23"/>
    <w:bookmarkStart w:name="z32" w:id="24"/>
    <w:p>
      <w:pPr>
        <w:spacing w:after="0"/>
        <w:ind w:left="0"/>
        <w:jc w:val="both"/>
      </w:pPr>
      <w:r>
        <w:rPr>
          <w:rFonts w:ascii="Times New Roman"/>
          <w:b w:val="false"/>
          <w:i w:val="false"/>
          <w:color w:val="000000"/>
          <w:sz w:val="28"/>
        </w:rPr>
        <w:t>
      10) негізгі және қосымша әдебиеттер тізімі.</w:t>
      </w:r>
    </w:p>
    <w:bookmarkEnd w:id="24"/>
    <w:p>
      <w:pPr>
        <w:spacing w:after="0"/>
        <w:ind w:left="0"/>
        <w:jc w:val="both"/>
      </w:pPr>
      <w:r>
        <w:rPr>
          <w:rFonts w:ascii="Times New Roman"/>
          <w:b w:val="false"/>
          <w:i w:val="false"/>
          <w:color w:val="000000"/>
          <w:sz w:val="28"/>
        </w:rPr>
        <w:t xml:space="preserve">
      "Жалпы ережелер" деген бөлім Бағдарламаның өзектілігін және оның жалпы мемлекеттік басымдықтар мен әлемдік трендтермен байланысын ашып көрсетеді; </w:t>
      </w:r>
    </w:p>
    <w:p>
      <w:pPr>
        <w:spacing w:after="0"/>
        <w:ind w:left="0"/>
        <w:jc w:val="both"/>
      </w:pPr>
      <w:r>
        <w:rPr>
          <w:rFonts w:ascii="Times New Roman"/>
          <w:b w:val="false"/>
          <w:i w:val="false"/>
          <w:color w:val="000000"/>
          <w:sz w:val="28"/>
        </w:rPr>
        <w:t>
      "Глоссарий" деген бөлім Бағдарламада қолданылатын терминдерді, олардың өзектілігі мен бірегейлігін тізімдейді;</w:t>
      </w:r>
    </w:p>
    <w:p>
      <w:pPr>
        <w:spacing w:after="0"/>
        <w:ind w:left="0"/>
        <w:jc w:val="both"/>
      </w:pPr>
      <w:r>
        <w:rPr>
          <w:rFonts w:ascii="Times New Roman"/>
          <w:b w:val="false"/>
          <w:i w:val="false"/>
          <w:color w:val="000000"/>
          <w:sz w:val="28"/>
        </w:rPr>
        <w:t>
      "Бағдарлама тақырыбы" бөлімінде Бағдарламаның жаңашылдық дәрежесі, білім беру жүйесінде аналогтардың бар/жоқтығын талдауды сипаттайды.</w:t>
      </w:r>
    </w:p>
    <w:p>
      <w:pPr>
        <w:spacing w:after="0"/>
        <w:ind w:left="0"/>
        <w:jc w:val="both"/>
      </w:pPr>
      <w:r>
        <w:rPr>
          <w:rFonts w:ascii="Times New Roman"/>
          <w:b w:val="false"/>
          <w:i w:val="false"/>
          <w:color w:val="000000"/>
          <w:sz w:val="28"/>
        </w:rPr>
        <w:t>
      "Бағдарламаның мақсаты, міндеттері және күтілетін нәтижелері" деген бөлімі Бағдарламаның тәжірибелік маңыздылығы, оқыту нәтижелерінің педагогтердің жұмыс тәжірибесіне әсерін сипаттайды.</w:t>
      </w:r>
    </w:p>
    <w:p>
      <w:pPr>
        <w:spacing w:after="0"/>
        <w:ind w:left="0"/>
        <w:jc w:val="both"/>
      </w:pPr>
      <w:r>
        <w:rPr>
          <w:rFonts w:ascii="Times New Roman"/>
          <w:b w:val="false"/>
          <w:i w:val="false"/>
          <w:color w:val="000000"/>
          <w:sz w:val="28"/>
        </w:rPr>
        <w:t>
      "Бағдарламаның құрылымы мен мазмұны" деген бөлім Бағдарламаның жоспарын, Бағдарламаның мақсаты мен міндеттері бойынша күтілетін нәтижелердің өзара байланысын сипаттайды.</w:t>
      </w:r>
    </w:p>
    <w:p>
      <w:pPr>
        <w:spacing w:after="0"/>
        <w:ind w:left="0"/>
        <w:jc w:val="both"/>
      </w:pPr>
      <w:r>
        <w:rPr>
          <w:rFonts w:ascii="Times New Roman"/>
          <w:b w:val="false"/>
          <w:i w:val="false"/>
          <w:color w:val="000000"/>
          <w:sz w:val="28"/>
        </w:rPr>
        <w:t>
      "Оқу процесін ұйымдастыру" деген бөлім оқу процесінің форматын, сағат санын және оқыту нысандарын сипаттайды.</w:t>
      </w:r>
    </w:p>
    <w:p>
      <w:pPr>
        <w:spacing w:after="0"/>
        <w:ind w:left="0"/>
        <w:jc w:val="both"/>
      </w:pPr>
      <w:r>
        <w:rPr>
          <w:rFonts w:ascii="Times New Roman"/>
          <w:b w:val="false"/>
          <w:i w:val="false"/>
          <w:color w:val="000000"/>
          <w:sz w:val="28"/>
        </w:rPr>
        <w:t>
      "Оқу-әдістемелік қамтамасыз ету" деген бөлім оқыту нәтижелеріне қол жеткізуге бағытталған оқытудың тиімді әдістері ұсынылған Бағдарламаны іске асыру үшін дидактикалық көзқарасты сипаттайды.</w:t>
      </w:r>
    </w:p>
    <w:p>
      <w:pPr>
        <w:spacing w:after="0"/>
        <w:ind w:left="0"/>
        <w:jc w:val="both"/>
      </w:pPr>
      <w:r>
        <w:rPr>
          <w:rFonts w:ascii="Times New Roman"/>
          <w:b w:val="false"/>
          <w:i w:val="false"/>
          <w:color w:val="000000"/>
          <w:sz w:val="28"/>
        </w:rPr>
        <w:t>
      "Оқыту нәтижелерін бағалау" деген бөлім пән саласының ерекшеліктеріне сәйкес оқыту нәтижелерін бағалаудың тиімді әдістерін көрсетеді.</w:t>
      </w:r>
    </w:p>
    <w:p>
      <w:pPr>
        <w:spacing w:after="0"/>
        <w:ind w:left="0"/>
        <w:jc w:val="both"/>
      </w:pPr>
      <w:r>
        <w:rPr>
          <w:rFonts w:ascii="Times New Roman"/>
          <w:b w:val="false"/>
          <w:i w:val="false"/>
          <w:color w:val="000000"/>
          <w:sz w:val="28"/>
        </w:rPr>
        <w:t>
      "Курстан кейінгі қолдау" деген бөлім курстан кейінгі қолдау форматын, нысандары мен әдістерін сипаттайды.</w:t>
      </w:r>
    </w:p>
    <w:p>
      <w:pPr>
        <w:spacing w:after="0"/>
        <w:ind w:left="0"/>
        <w:jc w:val="both"/>
      </w:pPr>
      <w:r>
        <w:rPr>
          <w:rFonts w:ascii="Times New Roman"/>
          <w:b w:val="false"/>
          <w:i w:val="false"/>
          <w:color w:val="000000"/>
          <w:sz w:val="28"/>
        </w:rPr>
        <w:t>
      "Негізгі және қосымша әдебиеттер тізімі" деген бөлім соңғы 5 жылдағы өзекті отандық және шетелдік басылымдарды қамтиды.</w:t>
      </w:r>
    </w:p>
    <w:bookmarkStart w:name="z33" w:id="25"/>
    <w:p>
      <w:pPr>
        <w:spacing w:after="0"/>
        <w:ind w:left="0"/>
        <w:jc w:val="both"/>
      </w:pPr>
      <w:r>
        <w:rPr>
          <w:rFonts w:ascii="Times New Roman"/>
          <w:b w:val="false"/>
          <w:i w:val="false"/>
          <w:color w:val="000000"/>
          <w:sz w:val="28"/>
        </w:rPr>
        <w:t>
      9. Барлық Бағдарламалардың жобалары жария талқылау үшін педагогтердің біліктілігін арттыру ұйымының интернет-порталында келісуге жіберілгенге дейін орналастырылады. Педагогтердің біліктілігін арттыру ұйымы авторланған пайдаланушылардан талқыланатын білім беру бағдарламасына қатысты ұсыныстарды, ескертулерді немесе ұсынымдарды алғаннан кейін, білім беру бағдарламасының әзірлеушілері интернет-порталда аталған ұсыныстардың, ескертулердің, ұсынымдардың ескерілетінін немесе негіздемемен бас тарту туралы жауап ұсынады. Жобаларды жария талқылау мерзімі оларды интернет-порталға орналастырған күннен бастап он жұмыс күнін құрайды.</w:t>
      </w:r>
    </w:p>
    <w:bookmarkEnd w:id="25"/>
    <w:bookmarkStart w:name="z34" w:id="26"/>
    <w:p>
      <w:pPr>
        <w:spacing w:after="0"/>
        <w:ind w:left="0"/>
        <w:jc w:val="both"/>
      </w:pPr>
      <w:r>
        <w:rPr>
          <w:rFonts w:ascii="Times New Roman"/>
          <w:b w:val="false"/>
          <w:i w:val="false"/>
          <w:color w:val="000000"/>
          <w:sz w:val="28"/>
        </w:rPr>
        <w:t>
      10. Бағдарламалар мынадай тәртіппен ресімделеді</w:t>
      </w:r>
    </w:p>
    <w:bookmarkEnd w:id="26"/>
    <w:bookmarkStart w:name="z35" w:id="27"/>
    <w:p>
      <w:pPr>
        <w:spacing w:after="0"/>
        <w:ind w:left="0"/>
        <w:jc w:val="both"/>
      </w:pPr>
      <w:r>
        <w:rPr>
          <w:rFonts w:ascii="Times New Roman"/>
          <w:b w:val="false"/>
          <w:i w:val="false"/>
          <w:color w:val="000000"/>
          <w:sz w:val="28"/>
        </w:rPr>
        <w:t>
      Мәтін қағаз немесе электрондық бланкіде *docx форматында келесі параметрлерді ескере отырып басылады:</w:t>
      </w:r>
    </w:p>
    <w:bookmarkEnd w:id="27"/>
    <w:bookmarkStart w:name="z36" w:id="28"/>
    <w:p>
      <w:pPr>
        <w:spacing w:after="0"/>
        <w:ind w:left="0"/>
        <w:jc w:val="both"/>
      </w:pPr>
      <w:r>
        <w:rPr>
          <w:rFonts w:ascii="Times New Roman"/>
          <w:b w:val="false"/>
          <w:i w:val="false"/>
          <w:color w:val="000000"/>
          <w:sz w:val="28"/>
        </w:rPr>
        <w:t>
      1) қаріп – "Times New Roman" pt 14 өлшемі;</w:t>
      </w:r>
    </w:p>
    <w:bookmarkEnd w:id="28"/>
    <w:bookmarkStart w:name="z37" w:id="29"/>
    <w:p>
      <w:pPr>
        <w:spacing w:after="0"/>
        <w:ind w:left="0"/>
        <w:jc w:val="both"/>
      </w:pPr>
      <w:r>
        <w:rPr>
          <w:rFonts w:ascii="Times New Roman"/>
          <w:b w:val="false"/>
          <w:i w:val="false"/>
          <w:color w:val="000000"/>
          <w:sz w:val="28"/>
        </w:rPr>
        <w:t>
      2) жоларалық интервал - бір;</w:t>
      </w:r>
    </w:p>
    <w:bookmarkEnd w:id="29"/>
    <w:bookmarkStart w:name="z38" w:id="30"/>
    <w:p>
      <w:pPr>
        <w:spacing w:after="0"/>
        <w:ind w:left="0"/>
        <w:jc w:val="both"/>
      </w:pPr>
      <w:r>
        <w:rPr>
          <w:rFonts w:ascii="Times New Roman"/>
          <w:b w:val="false"/>
          <w:i w:val="false"/>
          <w:color w:val="000000"/>
          <w:sz w:val="28"/>
        </w:rPr>
        <w:t>
      3) абзацтық шегініс (бірінші жолдың шегінісі) - 1,25 сантиметр;</w:t>
      </w:r>
    </w:p>
    <w:bookmarkEnd w:id="30"/>
    <w:bookmarkStart w:name="z39" w:id="31"/>
    <w:p>
      <w:pPr>
        <w:spacing w:after="0"/>
        <w:ind w:left="0"/>
        <w:jc w:val="both"/>
      </w:pPr>
      <w:r>
        <w:rPr>
          <w:rFonts w:ascii="Times New Roman"/>
          <w:b w:val="false"/>
          <w:i w:val="false"/>
          <w:color w:val="000000"/>
          <w:sz w:val="28"/>
        </w:rPr>
        <w:t>
      4) сол жақ жиегі - 2,5 сантиметр, оң жақ жиегі - 1,5 сантиметр, колонтитулдар - 2,5 сантиметр.</w:t>
      </w:r>
    </w:p>
    <w:bookmarkEnd w:id="31"/>
    <w:bookmarkStart w:name="z40" w:id="32"/>
    <w:p>
      <w:pPr>
        <w:spacing w:after="0"/>
        <w:ind w:left="0"/>
        <w:jc w:val="left"/>
      </w:pPr>
      <w:r>
        <w:rPr>
          <w:rFonts w:ascii="Times New Roman"/>
          <w:b/>
          <w:i w:val="false"/>
          <w:color w:val="000000"/>
        </w:rPr>
        <w:t xml:space="preserve"> 3-тарау. Педагогтердің біліктілігін арттыру курстарының білім беру бағдарламаларын келісу тәртібі</w:t>
      </w:r>
    </w:p>
    <w:bookmarkEnd w:id="32"/>
    <w:bookmarkStart w:name="z41" w:id="33"/>
    <w:p>
      <w:pPr>
        <w:spacing w:after="0"/>
        <w:ind w:left="0"/>
        <w:jc w:val="both"/>
      </w:pPr>
      <w:r>
        <w:rPr>
          <w:rFonts w:ascii="Times New Roman"/>
          <w:b w:val="false"/>
          <w:i w:val="false"/>
          <w:color w:val="000000"/>
          <w:sz w:val="28"/>
        </w:rPr>
        <w:t>
      11. Педагогтердің біліктілігін арттыру ұйымдары Бағдарламаны Уәкілетті органға келісу үшін келесі құжаттарды электронды нысанда жолдайды:</w:t>
      </w:r>
    </w:p>
    <w:bookmarkEnd w:id="33"/>
    <w:p>
      <w:pPr>
        <w:spacing w:after="0"/>
        <w:ind w:left="0"/>
        <w:jc w:val="both"/>
      </w:pPr>
      <w:r>
        <w:rPr>
          <w:rFonts w:ascii="Times New Roman"/>
          <w:b w:val="false"/>
          <w:i w:val="false"/>
          <w:color w:val="000000"/>
          <w:sz w:val="28"/>
        </w:rPr>
        <w:t>
      біліктілікті арттыру ұйымының ресми бланкісіндегі ілеспе хат;</w:t>
      </w:r>
    </w:p>
    <w:p>
      <w:pPr>
        <w:spacing w:after="0"/>
        <w:ind w:left="0"/>
        <w:jc w:val="both"/>
      </w:pPr>
      <w:r>
        <w:rPr>
          <w:rFonts w:ascii="Times New Roman"/>
          <w:b w:val="false"/>
          <w:i w:val="false"/>
          <w:color w:val="000000"/>
          <w:sz w:val="28"/>
        </w:rPr>
        <w:t>
      Бағдарлама жобасы;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хаттаманың көшірмесі;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бұйрықтың көшірмесі;</w:t>
      </w:r>
    </w:p>
    <w:p>
      <w:pPr>
        <w:spacing w:after="0"/>
        <w:ind w:left="0"/>
        <w:jc w:val="both"/>
      </w:pPr>
      <w:r>
        <w:rPr>
          <w:rFonts w:ascii="Times New Roman"/>
          <w:b w:val="false"/>
          <w:i w:val="false"/>
          <w:color w:val="000000"/>
          <w:sz w:val="28"/>
        </w:rPr>
        <w:t>
      жария талқылау үшін педагогтердің біліктілігін арттыру ұйымының интернет-порталында орналастырылған Бағдарлама жобасына белсенді сілтеме.</w:t>
      </w:r>
    </w:p>
    <w:bookmarkStart w:name="z42" w:id="34"/>
    <w:p>
      <w:pPr>
        <w:spacing w:after="0"/>
        <w:ind w:left="0"/>
        <w:jc w:val="both"/>
      </w:pPr>
      <w:r>
        <w:rPr>
          <w:rFonts w:ascii="Times New Roman"/>
          <w:b w:val="false"/>
          <w:i w:val="false"/>
          <w:color w:val="000000"/>
          <w:sz w:val="28"/>
        </w:rPr>
        <w:t>
      12. Уәкілетті орган біліктілікті арттыру ұйымының құжаттары келіп түскен күннен бастап үш жұмыс күні ішінде оларды Сараптамалық кеңестің қарауына жібереді.</w:t>
      </w:r>
    </w:p>
    <w:bookmarkEnd w:id="34"/>
    <w:bookmarkStart w:name="z43" w:id="35"/>
    <w:p>
      <w:pPr>
        <w:spacing w:after="0"/>
        <w:ind w:left="0"/>
        <w:jc w:val="both"/>
      </w:pPr>
      <w:r>
        <w:rPr>
          <w:rFonts w:ascii="Times New Roman"/>
          <w:b w:val="false"/>
          <w:i w:val="false"/>
          <w:color w:val="000000"/>
          <w:sz w:val="28"/>
        </w:rPr>
        <w:t>
      13. Сараптамалық кеңестің Бағдарлама жобасын қарау мерзімі - 15 жұмыс күні. Бағдарлама жобасын қарау қорытындылары бойынша Сараптамалық кеңес сараптамалық қорытынды қалыптастырады, оны Уәкілетті органға және біліктілікті арттыру ұйымына жібереді. Сараптамалық қорытындыда келесі шешімдердің бірі болуы тиіс:</w:t>
      </w:r>
    </w:p>
    <w:bookmarkEnd w:id="35"/>
    <w:p>
      <w:pPr>
        <w:spacing w:after="0"/>
        <w:ind w:left="0"/>
        <w:jc w:val="both"/>
      </w:pPr>
      <w:r>
        <w:rPr>
          <w:rFonts w:ascii="Times New Roman"/>
          <w:b w:val="false"/>
          <w:i w:val="false"/>
          <w:color w:val="000000"/>
          <w:sz w:val="28"/>
        </w:rPr>
        <w:t>
      бағдарламаны келісу;</w:t>
      </w:r>
    </w:p>
    <w:p>
      <w:pPr>
        <w:spacing w:after="0"/>
        <w:ind w:left="0"/>
        <w:jc w:val="both"/>
      </w:pPr>
      <w:r>
        <w:rPr>
          <w:rFonts w:ascii="Times New Roman"/>
          <w:b w:val="false"/>
          <w:i w:val="false"/>
          <w:color w:val="000000"/>
          <w:sz w:val="28"/>
        </w:rPr>
        <w:t>
      пысықтауға қайтару;</w:t>
      </w:r>
    </w:p>
    <w:p>
      <w:pPr>
        <w:spacing w:after="0"/>
        <w:ind w:left="0"/>
        <w:jc w:val="both"/>
      </w:pPr>
      <w:r>
        <w:rPr>
          <w:rFonts w:ascii="Times New Roman"/>
          <w:b w:val="false"/>
          <w:i w:val="false"/>
          <w:color w:val="000000"/>
          <w:sz w:val="28"/>
        </w:rPr>
        <w:t>
      бағдарламаны келісуден бас тарту.</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келген жағдайда Сараптамалық кеңес Бағдарламаны келісу туралы сараптамалық қорытынды береді.</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Сараптамалық кеңес Бағдарламаны пысықтауға қайтару туралы сараптамалық қорытынды береді. Өңделген Бағдарлама жобасында ескертулер толық көлемде түзетілмесе Бағдарламаны келісуден бас тарту туралы сараптамалық қорытынды беріледі.</w:t>
      </w:r>
    </w:p>
    <w:p>
      <w:pPr>
        <w:spacing w:after="0"/>
        <w:ind w:left="0"/>
        <w:jc w:val="both"/>
      </w:pPr>
      <w:r>
        <w:rPr>
          <w:rFonts w:ascii="Times New Roman"/>
          <w:b w:val="false"/>
          <w:i w:val="false"/>
          <w:color w:val="000000"/>
          <w:sz w:val="28"/>
        </w:rPr>
        <w:t xml:space="preserve">
      Бағдарлама жобасы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келмеген жағдайда Сараптамалық кеңес Бағдарламаны келісуден бас тарту туралы сараптамалық қорытынды береді.</w:t>
      </w:r>
    </w:p>
    <w:p>
      <w:pPr>
        <w:spacing w:after="0"/>
        <w:ind w:left="0"/>
        <w:jc w:val="both"/>
      </w:pPr>
      <w:r>
        <w:rPr>
          <w:rFonts w:ascii="Times New Roman"/>
          <w:b w:val="false"/>
          <w:i w:val="false"/>
          <w:color w:val="000000"/>
          <w:sz w:val="28"/>
        </w:rPr>
        <w:t>
      Сараптамалық қорытындыда Сараптамалық кеңес отырысы хаттамасының күні мен нөмірі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Педагогтердің біліктілігін арттыру ұйымы Бағдарлама жобасын пысықтау қажеттілігі туралы қорытынды алғаннан кейін осы Қағиданың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тармақтарында</w:t>
      </w:r>
      <w:r>
        <w:rPr>
          <w:rFonts w:ascii="Times New Roman"/>
          <w:b w:val="false"/>
          <w:i w:val="false"/>
          <w:color w:val="000000"/>
          <w:sz w:val="28"/>
        </w:rPr>
        <w:t xml:space="preserve"> көрсетілген құжаттарды қайта жаңартпай, сараптамалық қорытындыны ресми алған күннен бастап 15 жұмыс күні ішінде оны пысықтайды және қайта келісуге жібереді. </w:t>
      </w:r>
    </w:p>
    <w:p>
      <w:pPr>
        <w:spacing w:after="0"/>
        <w:ind w:left="0"/>
        <w:jc w:val="both"/>
      </w:pPr>
      <w:r>
        <w:rPr>
          <w:rFonts w:ascii="Times New Roman"/>
          <w:b w:val="false"/>
          <w:i w:val="false"/>
          <w:color w:val="000000"/>
          <w:sz w:val="28"/>
        </w:rPr>
        <w:t xml:space="preserve">
      Келісуден бас тарту туралы сараптамалық қорытынды алғаннан кейн педагогтердің біліктілігін арттыру ұйымы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Бағдарлама жобасын қайта әзірлейді.</w:t>
      </w:r>
    </w:p>
    <w:bookmarkStart w:name="z45" w:id="36"/>
    <w:p>
      <w:pPr>
        <w:spacing w:after="0"/>
        <w:ind w:left="0"/>
        <w:jc w:val="left"/>
      </w:pPr>
      <w:r>
        <w:rPr>
          <w:rFonts w:ascii="Times New Roman"/>
          <w:b/>
          <w:i w:val="false"/>
          <w:color w:val="000000"/>
        </w:rPr>
        <w:t xml:space="preserve"> 4-тарау. Педагогтердің біліктілігін арттыру курстарының білім беру бағдарламаларын бекіту туралы</w:t>
      </w:r>
    </w:p>
    <w:bookmarkEnd w:id="36"/>
    <w:bookmarkStart w:name="z46" w:id="37"/>
    <w:p>
      <w:pPr>
        <w:spacing w:after="0"/>
        <w:ind w:left="0"/>
        <w:jc w:val="both"/>
      </w:pPr>
      <w:r>
        <w:rPr>
          <w:rFonts w:ascii="Times New Roman"/>
          <w:b w:val="false"/>
          <w:i w:val="false"/>
          <w:color w:val="000000"/>
          <w:sz w:val="28"/>
        </w:rPr>
        <w:t>
      15. Бағдарламалар Сараптамалық кеңестің келісу туралы шешімін алғаннан кейін үш жұмыс күні ішінде педагогтердің біліктілігін арттыру ұйымының бұйрығымен бекітіледі.</w:t>
      </w:r>
    </w:p>
    <w:bookmarkEnd w:id="37"/>
    <w:bookmarkStart w:name="z47" w:id="38"/>
    <w:p>
      <w:pPr>
        <w:spacing w:after="0"/>
        <w:ind w:left="0"/>
        <w:jc w:val="both"/>
      </w:pPr>
      <w:r>
        <w:rPr>
          <w:rFonts w:ascii="Times New Roman"/>
          <w:b w:val="false"/>
          <w:i w:val="false"/>
          <w:color w:val="000000"/>
          <w:sz w:val="28"/>
        </w:rPr>
        <w:t>
      16. Уәкілетті орган Сараптамалық кеңеспен келісілген біліктілікті арттыру курстарының білім беру бағдарламаларының тізілімін қалыптастырады.</w:t>
      </w:r>
    </w:p>
    <w:bookmarkEnd w:id="38"/>
    <w:p>
      <w:pPr>
        <w:spacing w:after="0"/>
        <w:ind w:left="0"/>
        <w:jc w:val="both"/>
      </w:pPr>
      <w:r>
        <w:rPr>
          <w:rFonts w:ascii="Times New Roman"/>
          <w:b w:val="false"/>
          <w:i w:val="false"/>
          <w:color w:val="000000"/>
          <w:sz w:val="28"/>
        </w:rPr>
        <w:t>
      Келісілген Бағдарламалар тізілімі Уәкілетті органның сайтында орналастырылады және ол Уәкілетті органмен келісілген білім беру бағдарламаларының атауын, Бағдарламаларды әзірлеуші ұйымның атауын, сондай-ақ білім беру бағдарламаларын келісу күнін қамтиды.</w:t>
      </w:r>
    </w:p>
    <w:bookmarkStart w:name="z48" w:id="39"/>
    <w:p>
      <w:pPr>
        <w:spacing w:after="0"/>
        <w:ind w:left="0"/>
        <w:jc w:val="both"/>
      </w:pPr>
      <w:r>
        <w:rPr>
          <w:rFonts w:ascii="Times New Roman"/>
          <w:b w:val="false"/>
          <w:i w:val="false"/>
          <w:color w:val="000000"/>
          <w:sz w:val="28"/>
        </w:rPr>
        <w:t xml:space="preserve">
      17. Бекітілген Бағдарламаларды қайта қарау үш жылда кемінде 1 рет жүзеге асырылады. </w:t>
      </w:r>
    </w:p>
    <w:bookmarkEnd w:id="39"/>
    <w:bookmarkStart w:name="z49" w:id="40"/>
    <w:p>
      <w:pPr>
        <w:spacing w:after="0"/>
        <w:ind w:left="0"/>
        <w:jc w:val="both"/>
      </w:pPr>
      <w:r>
        <w:rPr>
          <w:rFonts w:ascii="Times New Roman"/>
          <w:b w:val="false"/>
          <w:i w:val="false"/>
          <w:color w:val="000000"/>
          <w:sz w:val="28"/>
        </w:rPr>
        <w:t>
      Бекітілген бағдарламалардың тиімділігі мен өзектілігін арттыру мақсатында оларды қайта қарау үшін біліктілікті арттыру ұйымы:</w:t>
      </w:r>
    </w:p>
    <w:bookmarkEnd w:id="40"/>
    <w:bookmarkStart w:name="z50" w:id="41"/>
    <w:p>
      <w:pPr>
        <w:spacing w:after="0"/>
        <w:ind w:left="0"/>
        <w:jc w:val="both"/>
      </w:pPr>
      <w:r>
        <w:rPr>
          <w:rFonts w:ascii="Times New Roman"/>
          <w:b w:val="false"/>
          <w:i w:val="false"/>
          <w:color w:val="000000"/>
          <w:sz w:val="28"/>
        </w:rPr>
        <w:t>
      1) Қазақстан Республикасының заңнамасына және нормативтік құқықтық актілерге талдау жүргізеді;</w:t>
      </w:r>
    </w:p>
    <w:bookmarkEnd w:id="41"/>
    <w:bookmarkStart w:name="z51" w:id="42"/>
    <w:p>
      <w:pPr>
        <w:spacing w:after="0"/>
        <w:ind w:left="0"/>
        <w:jc w:val="both"/>
      </w:pPr>
      <w:r>
        <w:rPr>
          <w:rFonts w:ascii="Times New Roman"/>
          <w:b w:val="false"/>
          <w:i w:val="false"/>
          <w:color w:val="000000"/>
          <w:sz w:val="28"/>
        </w:rPr>
        <w:t>
      2) білім беру бағдарламаларының тиімділігі мониторингінің нәтижелеріне талдау жүргізеді және оларды хаттамамен рәсімдейді;</w:t>
      </w:r>
    </w:p>
    <w:bookmarkEnd w:id="42"/>
    <w:bookmarkStart w:name="z52" w:id="43"/>
    <w:p>
      <w:pPr>
        <w:spacing w:after="0"/>
        <w:ind w:left="0"/>
        <w:jc w:val="both"/>
      </w:pPr>
      <w:r>
        <w:rPr>
          <w:rFonts w:ascii="Times New Roman"/>
          <w:b w:val="false"/>
          <w:i w:val="false"/>
          <w:color w:val="000000"/>
          <w:sz w:val="28"/>
        </w:rPr>
        <w:t>
      3) бағдарламаны қайта қарау (жаңарту немесе күшін жою) туралы шешім қабылдайды және бұл шешімді бұйрықпен рәсімдейді.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