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148c" w14:textId="88a1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31 тамыздағы № 727 бұйрығы. Қазақстан Республикасының Әділет министрлігінде 2022 жылғы 1 қыркүйекте № 29374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Заңының 22-4-бабының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Патент заңы" Қазақстан Республикасының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 бекітілсін."</w:t>
      </w:r>
    </w:p>
    <w:bookmarkEnd w:id="3"/>
    <w:bookmarkStart w:name="z47" w:id="4"/>
    <w:p>
      <w:pPr>
        <w:spacing w:after="0"/>
        <w:ind w:left="0"/>
        <w:jc w:val="both"/>
      </w:pPr>
      <w:r>
        <w:rPr>
          <w:rFonts w:ascii="Times New Roman"/>
          <w:b w:val="false"/>
          <w:i w:val="false"/>
          <w:color w:val="000000"/>
          <w:sz w:val="28"/>
        </w:rPr>
        <w:t xml:space="preserve">
      Осы бұйрықпен бекітілген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тәртiбiн белгiлейдi.</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bookmarkEnd w:id="7"/>
    <w:p>
      <w:pPr>
        <w:spacing w:after="0"/>
        <w:ind w:left="0"/>
        <w:jc w:val="both"/>
      </w:pPr>
      <w:r>
        <w:rPr>
          <w:rFonts w:ascii="Times New Roman"/>
          <w:b w:val="false"/>
          <w:i w:val="false"/>
          <w:color w:val="000000"/>
          <w:sz w:val="28"/>
        </w:rPr>
        <w:t>
      1) Аттестаттау комиссиясы – Қазақстан Республикасы Әділет министрлігінің Аттестаттау комиссиясы;</w:t>
      </w:r>
    </w:p>
    <w:p>
      <w:pPr>
        <w:spacing w:after="0"/>
        <w:ind w:left="0"/>
        <w:jc w:val="both"/>
      </w:pPr>
      <w:r>
        <w:rPr>
          <w:rFonts w:ascii="Times New Roman"/>
          <w:b w:val="false"/>
          <w:i w:val="false"/>
          <w:color w:val="000000"/>
          <w:sz w:val="28"/>
        </w:rPr>
        <w:t>
      2) кандидат – патенттік сенім білдірілген өкіл қызметімен айналысуға үміттену құқығы бар тұлға;</w:t>
      </w:r>
    </w:p>
    <w:p>
      <w:pPr>
        <w:spacing w:after="0"/>
        <w:ind w:left="0"/>
        <w:jc w:val="both"/>
      </w:pPr>
      <w:r>
        <w:rPr>
          <w:rFonts w:ascii="Times New Roman"/>
          <w:b w:val="false"/>
          <w:i w:val="false"/>
          <w:color w:val="000000"/>
          <w:sz w:val="28"/>
        </w:rPr>
        <w:t>
      3) көрсетiлетiн қызметтi алушы – жеке тұлға, патенттік сенім білдірілген өкілге кандидат;</w:t>
      </w:r>
    </w:p>
    <w:p>
      <w:pPr>
        <w:spacing w:after="0"/>
        <w:ind w:left="0"/>
        <w:jc w:val="both"/>
      </w:pPr>
      <w:r>
        <w:rPr>
          <w:rFonts w:ascii="Times New Roman"/>
          <w:b w:val="false"/>
          <w:i w:val="false"/>
          <w:color w:val="000000"/>
          <w:sz w:val="28"/>
        </w:rPr>
        <w:t>
      4) патенттiк сенiм білдірілген өкiл – Қазақстан Республикасының аумағында тұрақты тұратын, жоғары бiлiмi және кемінде төрт жыл еңбек өтілі бар, аттестаттаудан өткен және патенттiк сенiм білдірілген өкiлдердің тізілімінде тіркелген Қазақстан Республикасының әрекетке қабiлеттi азаматы;</w:t>
      </w:r>
    </w:p>
    <w:p>
      <w:pPr>
        <w:spacing w:after="0"/>
        <w:ind w:left="0"/>
        <w:jc w:val="both"/>
      </w:pPr>
      <w:r>
        <w:rPr>
          <w:rFonts w:ascii="Times New Roman"/>
          <w:b w:val="false"/>
          <w:i w:val="false"/>
          <w:color w:val="000000"/>
          <w:sz w:val="28"/>
        </w:rPr>
        <w:t>
      5) Тізілім – Қазақстан Республикасының патенттік сенім білдірілген өкілдерінің тізілімі.</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және "Патенттік сенім білдірілген өкіл куәлігін беру" мемлекеттік қызметтер Қазақстан Республикасы Әділет министрлігімен көрсетіледі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адамдар аттестаттауға жіберіледі.</w:t>
      </w:r>
    </w:p>
    <w:bookmarkEnd w:id="8"/>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Қазақстан Республикасының заңнамасын және зияткерлік меншік саласындағы Қазақстан Республикасы ратификациялаған халықаралық шарттарды білуге арналған тестілеу нысанында өткізіледі.</w:t>
      </w:r>
    </w:p>
    <w:bookmarkStart w:name="z16" w:id="9"/>
    <w:p>
      <w:pPr>
        <w:spacing w:after="0"/>
        <w:ind w:left="0"/>
        <w:jc w:val="both"/>
      </w:pPr>
      <w:r>
        <w:rPr>
          <w:rFonts w:ascii="Times New Roman"/>
          <w:b w:val="false"/>
          <w:i w:val="false"/>
          <w:color w:val="000000"/>
          <w:sz w:val="28"/>
        </w:rPr>
        <w:t>
      5. Аттестаттаудан өту үшін көрсетілетін қызметті алушы "электрондық үкімет" веб-порталы арқылы мынадай құжаттарды жібереді:</w:t>
      </w:r>
    </w:p>
    <w:bookmarkEnd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 </w:t>
      </w:r>
    </w:p>
    <w:p>
      <w:pPr>
        <w:spacing w:after="0"/>
        <w:ind w:left="0"/>
        <w:jc w:val="both"/>
      </w:pPr>
      <w:r>
        <w:rPr>
          <w:rFonts w:ascii="Times New Roman"/>
          <w:b w:val="false"/>
          <w:i w:val="false"/>
          <w:color w:val="000000"/>
          <w:sz w:val="28"/>
        </w:rPr>
        <w:t>
      2)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xml:space="preserve">
      3) осы Қағидаладың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0"/>
        <w:ind w:left="0"/>
        <w:jc w:val="both"/>
      </w:pPr>
      <w:r>
        <w:rPr>
          <w:rFonts w:ascii="Times New Roman"/>
          <w:b w:val="false"/>
          <w:i w:val="false"/>
          <w:color w:val="000000"/>
          <w:sz w:val="28"/>
        </w:rPr>
        <w:t>
      4) патенттiк сенiм бiлдiрiлген өкiлдердi аттестаттауға мемлекеттiк баж төлемiн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"электрондық үкiмет" төлем шлюзi (бұдан әрi –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Мемлекеттiк баж төлеу үшiн қажеттi банк деректемелерi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2-қосымшадағы</w:t>
      </w:r>
      <w:r>
        <w:rPr>
          <w:rFonts w:ascii="Times New Roman"/>
          <w:b w:val="false"/>
          <w:i w:val="false"/>
          <w:color w:val="000000"/>
          <w:sz w:val="28"/>
        </w:rPr>
        <w:t xml:space="preserve"> көрсетiлген мәлiметтер аттестаттау емтиханына келген кезде көрсетілетін қызметті алушымен ұсынатын құжаттардың түпнұсқаларымен салыстырылады.</w:t>
      </w:r>
    </w:p>
    <w:bookmarkStart w:name="z17" w:id="10"/>
    <w:p>
      <w:pPr>
        <w:spacing w:after="0"/>
        <w:ind w:left="0"/>
        <w:jc w:val="both"/>
      </w:pPr>
      <w:r>
        <w:rPr>
          <w:rFonts w:ascii="Times New Roman"/>
          <w:b w:val="false"/>
          <w:i w:val="false"/>
          <w:color w:val="000000"/>
          <w:sz w:val="28"/>
        </w:rPr>
        <w:t xml:space="preserve">
      6. "Патенттік сенім білдірілген өкілдерді аттестаттау" мемлекеттік қызметін көрсетуге қойылатын негізгі талаптар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"8. Аттестаттауға:</w:t>
      </w:r>
    </w:p>
    <w:bookmarkEnd w:id="11"/>
    <w:p>
      <w:pPr>
        <w:spacing w:after="0"/>
        <w:ind w:left="0"/>
        <w:jc w:val="both"/>
      </w:pP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p>
    <w:p>
      <w:pPr>
        <w:spacing w:after="0"/>
        <w:ind w:left="0"/>
        <w:jc w:val="both"/>
      </w:pPr>
      <w:r>
        <w:rPr>
          <w:rFonts w:ascii="Times New Roman"/>
          <w:b w:val="false"/>
          <w:i w:val="false"/>
          <w:color w:val="000000"/>
          <w:sz w:val="28"/>
        </w:rPr>
        <w:t>
      2) қылмыс жасағаны үшiн заң тәртiбiнде белгiленген өтелмеген немесе алынбаған соттылығы бар;</w:t>
      </w:r>
    </w:p>
    <w:p>
      <w:pPr>
        <w:spacing w:after="0"/>
        <w:ind w:left="0"/>
        <w:jc w:val="both"/>
      </w:pPr>
      <w:r>
        <w:rPr>
          <w:rFonts w:ascii="Times New Roman"/>
          <w:b w:val="false"/>
          <w:i w:val="false"/>
          <w:color w:val="000000"/>
          <w:sz w:val="28"/>
        </w:rPr>
        <w:t>
      3) осы Заңға сәйкес патенттiк сенiм бiлдiрiлген өкiлдердiң тiзiлiмiнен шығарылған адамдар жiберiлмейдi;</w:t>
      </w:r>
    </w:p>
    <w:p>
      <w:pPr>
        <w:spacing w:after="0"/>
        <w:ind w:left="0"/>
        <w:jc w:val="both"/>
      </w:pPr>
      <w:r>
        <w:rPr>
          <w:rFonts w:ascii="Times New Roman"/>
          <w:b w:val="false"/>
          <w:i w:val="false"/>
          <w:color w:val="000000"/>
          <w:sz w:val="28"/>
        </w:rPr>
        <w:t>
      4) уәкiлеттi органның және оның ведомстволық бағыныстағы ұйымдарының қызметкерлерi, сондай-ақ олардың жақын туыстары, жұбайы (зайыбы) болып табылатын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бөлiгi мынадай редакцияда жазылсын:</w:t>
      </w:r>
    </w:p>
    <w:bookmarkStart w:name="z21" w:id="12"/>
    <w:p>
      <w:pPr>
        <w:spacing w:after="0"/>
        <w:ind w:left="0"/>
        <w:jc w:val="both"/>
      </w:pPr>
      <w:r>
        <w:rPr>
          <w:rFonts w:ascii="Times New Roman"/>
          <w:b w:val="false"/>
          <w:i w:val="false"/>
          <w:color w:val="000000"/>
          <w:sz w:val="28"/>
        </w:rPr>
        <w:t>
      "12. Тестiлерге енгiзiлуi тиiстi сұрақтар тiзбесiн аттестаттау комиссиясымен бекiтедi. Кандидаттардың бiлiмiн бағалауға арналған сұрақтар патенттiк сенiм бiлдiрiлген өкiлдерге қызметтi жүзеге асыру үшiн бiлудi қажет ететiн құқық пәндерiнiң тақырыптарына ("</w:t>
      </w:r>
      <w:r>
        <w:rPr>
          <w:rFonts w:ascii="Times New Roman"/>
          <w:b w:val="false"/>
          <w:i w:val="false"/>
          <w:color w:val="000000"/>
          <w:sz w:val="28"/>
        </w:rPr>
        <w:t>Селекциялық жетiстiктердi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Қазақстан Республикасының Заңдары), сондай-ақ зияткерлік меншік саласындағы ратификацияланған халықаралық шарттарға сәйкес келуi және бiреуi дұрыс болатын жауаптардың кемiнде төрт нұсқасын қамтиды.";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"21. "Патенттік сенім білдірілген өкіл куәлігін беру" мемлекеттік қызметін көрсетуге қойылатын негізгі талаптар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көрсетілген.";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36" w:id="1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14"/>
    <w:bookmarkStart w:name="z37" w:id="15"/>
    <w:p>
      <w:pPr>
        <w:spacing w:after="0"/>
        <w:ind w:left="0"/>
        <w:jc w:val="both"/>
      </w:pPr>
      <w:r>
        <w:rPr>
          <w:rFonts w:ascii="Times New Roman"/>
          <w:b w:val="false"/>
          <w:i w:val="false"/>
          <w:color w:val="000000"/>
          <w:sz w:val="28"/>
        </w:rPr>
        <w:t>
      1) осы бұйрықты мемлекеттік тіркеуді;</w:t>
      </w:r>
    </w:p>
    <w:bookmarkEnd w:id="15"/>
    <w:bookmarkStart w:name="z38" w:id="1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6"/>
    <w:bookmarkStart w:name="z3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7"/>
    <w:bookmarkStart w:name="z40" w:id="1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31 тамыздағы</w:t>
            </w:r>
            <w:r>
              <w:br/>
            </w:r>
            <w:r>
              <w:rPr>
                <w:rFonts w:ascii="Times New Roman"/>
                <w:b w:val="false"/>
                <w:i w:val="false"/>
                <w:color w:val="000000"/>
                <w:sz w:val="20"/>
              </w:rPr>
              <w:t>№ 727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өкіл </w:t>
            </w:r>
            <w:r>
              <w:br/>
            </w:r>
            <w:r>
              <w:rPr>
                <w:rFonts w:ascii="Times New Roman"/>
                <w:b w:val="false"/>
                <w:i w:val="false"/>
                <w:color w:val="000000"/>
                <w:sz w:val="20"/>
              </w:rPr>
              <w:t xml:space="preserve">қызметімен айналысуға үміткер </w:t>
            </w:r>
            <w:r>
              <w:br/>
            </w:r>
            <w:r>
              <w:rPr>
                <w:rFonts w:ascii="Times New Roman"/>
                <w:b w:val="false"/>
                <w:i w:val="false"/>
                <w:color w:val="000000"/>
                <w:sz w:val="20"/>
              </w:rPr>
              <w:t xml:space="preserve">адамдарды аттестаттаудан </w:t>
            </w:r>
            <w:r>
              <w:br/>
            </w:r>
            <w:r>
              <w:rPr>
                <w:rFonts w:ascii="Times New Roman"/>
                <w:b w:val="false"/>
                <w:i w:val="false"/>
                <w:color w:val="000000"/>
                <w:sz w:val="20"/>
              </w:rPr>
              <w:t xml:space="preserve">өткізу, патенттік сенім </w:t>
            </w:r>
            <w:r>
              <w:br/>
            </w:r>
            <w:r>
              <w:rPr>
                <w:rFonts w:ascii="Times New Roman"/>
                <w:b w:val="false"/>
                <w:i w:val="false"/>
                <w:color w:val="000000"/>
                <w:sz w:val="20"/>
              </w:rPr>
              <w:t xml:space="preserve">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өзерістер енгізу қағидаларын</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3" w:id="19"/>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 тиісті жартыжылдықтың соңғы айының 7 (жеті)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емтиханын тапсыру қорытындысы бойынша оң немесе теріс шешім немесе осы қосымшаның 9-тармағында көзделген жағдайларда және негіздер бойынша мемлекеттік көрсетілетін қызметтен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көрсетілетін қызметті алушымен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614-бабында</w:t>
            </w:r>
            <w:r>
              <w:rPr>
                <w:rFonts w:ascii="Times New Roman"/>
                <w:b w:val="false"/>
                <w:i w:val="false"/>
                <w:color w:val="000000"/>
                <w:sz w:val="20"/>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20"/>
              <w:ind w:left="20"/>
              <w:jc w:val="both"/>
            </w:pPr>
            <w:r>
              <w:rPr>
                <w:rFonts w:ascii="Times New Roman"/>
                <w:b w:val="false"/>
                <w:i w:val="false"/>
                <w:color w:val="000000"/>
                <w:sz w:val="20"/>
              </w:rPr>
              <w:t>
патенттiк сенiм бiлдiрiлген өкiлдердi аттестаттағаны үшiн – 15 (он бес) айлық есептік көрсеткіш.</w:t>
            </w:r>
          </w:p>
          <w:p>
            <w:pPr>
              <w:spacing w:after="20"/>
              <w:ind w:left="20"/>
              <w:jc w:val="both"/>
            </w:pPr>
            <w:r>
              <w:rPr>
                <w:rFonts w:ascii="Times New Roman"/>
                <w:b w:val="false"/>
                <w:i w:val="false"/>
                <w:color w:val="000000"/>
                <w:sz w:val="20"/>
              </w:rPr>
              <w:t>
Төлем қолма-қол немесе аударым арқылы есеп айырысу жолымен, "электрондық үкiмет" төлем шлюзi арқылы немесе екінші деңгейлі банк арқылы жүзеге асырылады.</w:t>
            </w:r>
          </w:p>
          <w:p>
            <w:pPr>
              <w:spacing w:after="20"/>
              <w:ind w:left="20"/>
              <w:jc w:val="both"/>
            </w:pPr>
            <w:r>
              <w:rPr>
                <w:rFonts w:ascii="Times New Roman"/>
                <w:b w:val="false"/>
                <w:i w:val="false"/>
                <w:color w:val="000000"/>
                <w:sz w:val="20"/>
              </w:rPr>
              <w:t>
Мемлекеттік баж төлеу үшін қажетті банк деректемелері Қағидалардың 3-қосымшасында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1-қосымшасына сәйкес нысан бойынша мемлекеттік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p>
            <w:pPr>
              <w:spacing w:after="20"/>
              <w:ind w:left="20"/>
              <w:jc w:val="both"/>
            </w:pPr>
            <w:r>
              <w:rPr>
                <w:rFonts w:ascii="Times New Roman"/>
                <w:b w:val="false"/>
                <w:i w:val="false"/>
                <w:color w:val="000000"/>
                <w:sz w:val="20"/>
              </w:rPr>
              <w:t>
2)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20"/>
              <w:ind w:left="20"/>
              <w:jc w:val="both"/>
            </w:pPr>
            <w:r>
              <w:rPr>
                <w:rFonts w:ascii="Times New Roman"/>
                <w:b w:val="false"/>
                <w:i w:val="false"/>
                <w:color w:val="000000"/>
                <w:sz w:val="20"/>
              </w:rPr>
              <w:t>
3)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20"/>
              <w:ind w:left="20"/>
              <w:jc w:val="both"/>
            </w:pPr>
            <w:r>
              <w:rPr>
                <w:rFonts w:ascii="Times New Roman"/>
                <w:b w:val="false"/>
                <w:i w:val="false"/>
                <w:color w:val="000000"/>
                <w:sz w:val="20"/>
              </w:rPr>
              <w:t>
4) патенттiк сенiм бiлдiрiлген өкiлдердi аттестаттауға мемлекеттiк баж төлемiн растайтын құжат.</w:t>
            </w:r>
          </w:p>
          <w:p>
            <w:pPr>
              <w:spacing w:after="20"/>
              <w:ind w:left="20"/>
              <w:jc w:val="both"/>
            </w:pPr>
            <w:r>
              <w:rPr>
                <w:rFonts w:ascii="Times New Roman"/>
                <w:b w:val="false"/>
                <w:i w:val="false"/>
                <w:color w:val="000000"/>
                <w:sz w:val="20"/>
              </w:rPr>
              <w:t>
Осы Қағидалардың 2-қосымшасында көрсетiлген мәлiметтер аттестаттау емтиханына келген кезде көрсетілетін қызметті алушымен ұсынатын құжаттардың түпнұсқаларымен салыстырылады.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Көрсетiлетiн қызметтi алушының қалауы бойынша мемлекеттік қызмет осы Қағидалардың 5-қосымшасына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74-09-69, 55-88-21.</w:t>
            </w:r>
          </w:p>
          <w:p>
            <w:pPr>
              <w:spacing w:after="20"/>
              <w:ind w:left="20"/>
              <w:jc w:val="both"/>
            </w:pPr>
            <w:r>
              <w:rPr>
                <w:rFonts w:ascii="Times New Roman"/>
                <w:b w:val="false"/>
                <w:i w:val="false"/>
                <w:color w:val="000000"/>
                <w:sz w:val="20"/>
              </w:rPr>
              <w:t>
Бірыңғай байланыс-орталығы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өкіл </w:t>
            </w:r>
            <w:r>
              <w:br/>
            </w:r>
            <w:r>
              <w:rPr>
                <w:rFonts w:ascii="Times New Roman"/>
                <w:b w:val="false"/>
                <w:i w:val="false"/>
                <w:color w:val="000000"/>
                <w:sz w:val="20"/>
              </w:rPr>
              <w:t xml:space="preserve">қызметімен айналысуға үміткер </w:t>
            </w:r>
            <w:r>
              <w:br/>
            </w:r>
            <w:r>
              <w:rPr>
                <w:rFonts w:ascii="Times New Roman"/>
                <w:b w:val="false"/>
                <w:i w:val="false"/>
                <w:color w:val="000000"/>
                <w:sz w:val="20"/>
              </w:rPr>
              <w:t>адамдарды аттестаттаудан</w:t>
            </w:r>
            <w:r>
              <w:br/>
            </w:r>
            <w:r>
              <w:rPr>
                <w:rFonts w:ascii="Times New Roman"/>
                <w:b w:val="false"/>
                <w:i w:val="false"/>
                <w:color w:val="000000"/>
                <w:sz w:val="20"/>
              </w:rPr>
              <w:t xml:space="preserve">өткізу, патенттік сенім </w:t>
            </w:r>
            <w:r>
              <w:br/>
            </w:r>
            <w:r>
              <w:rPr>
                <w:rFonts w:ascii="Times New Roman"/>
                <w:b w:val="false"/>
                <w:i w:val="false"/>
                <w:color w:val="000000"/>
                <w:sz w:val="20"/>
              </w:rPr>
              <w:t>білдірілген өкілдердің</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6" w:id="20"/>
    <w:p>
      <w:pPr>
        <w:spacing w:after="0"/>
        <w:ind w:left="0"/>
        <w:jc w:val="left"/>
      </w:pPr>
      <w:r>
        <w:rPr>
          <w:rFonts w:ascii="Times New Roman"/>
          <w:b/>
          <w:i w:val="false"/>
          <w:color w:val="000000"/>
        </w:rPr>
        <w:t xml:space="preserve"> "Патенттік сенім білдірілген өкіл куәлігін беру"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(толық автоматтандырылған)/"бір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 осы Қағидалардың 6-қосымшасына сәйкес нысан бойынша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қолымен (бұдан әрi – ЭЦҚ) жолданады.</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көрсетілетін қызметті алушымен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614-бабында</w:t>
            </w:r>
            <w:r>
              <w:rPr>
                <w:rFonts w:ascii="Times New Roman"/>
                <w:b w:val="false"/>
                <w:i w:val="false"/>
                <w:color w:val="000000"/>
                <w:sz w:val="20"/>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20"/>
              <w:ind w:left="20"/>
              <w:jc w:val="both"/>
            </w:pPr>
            <w:r>
              <w:rPr>
                <w:rFonts w:ascii="Times New Roman"/>
                <w:b w:val="false"/>
                <w:i w:val="false"/>
                <w:color w:val="000000"/>
                <w:sz w:val="20"/>
              </w:rPr>
              <w:t>
патенттік сенім білдірілген өкіл ретінде тіркелгені үшін - 1 (бір) айлық есептік көрсеткіш.</w:t>
            </w:r>
          </w:p>
          <w:p>
            <w:pPr>
              <w:spacing w:after="20"/>
              <w:ind w:left="20"/>
              <w:jc w:val="both"/>
            </w:pPr>
            <w:r>
              <w:rPr>
                <w:rFonts w:ascii="Times New Roman"/>
                <w:b w:val="false"/>
                <w:i w:val="false"/>
                <w:color w:val="000000"/>
                <w:sz w:val="20"/>
              </w:rPr>
              <w:t>
Төлем қолма-қол немесе аударым арқылы есеп айырысу жолымен, "электрондық үкiметтiң" төлем шлюзi (бұдан әрi – ЭҮТШ) арқылы немесе екінші деңгейлі банк арқылы жүзеге асырылуы мүмкін.</w:t>
            </w:r>
          </w:p>
          <w:p>
            <w:pPr>
              <w:spacing w:after="20"/>
              <w:ind w:left="20"/>
              <w:jc w:val="both"/>
            </w:pPr>
            <w:r>
              <w:rPr>
                <w:rFonts w:ascii="Times New Roman"/>
                <w:b w:val="false"/>
                <w:i w:val="false"/>
                <w:color w:val="000000"/>
                <w:sz w:val="20"/>
              </w:rPr>
              <w:t>
Мемлекеттік баж төлеу үшін қажетті банк деректемелері Қағидалардың 3-қосымшасында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ЭЦҚ куәландырылған электрондық құжат түріндегі мемлекеттік немесе орыс тілдерінде патенттік сенім білдірілген өкіл куәлігін алу үшін осы Қағидалардың 7-қосымшасына сәйкес нысан бойынша өтініш;</w:t>
            </w:r>
          </w:p>
          <w:p>
            <w:pPr>
              <w:spacing w:after="20"/>
              <w:ind w:left="20"/>
              <w:jc w:val="both"/>
            </w:pPr>
            <w:r>
              <w:rPr>
                <w:rFonts w:ascii="Times New Roman"/>
                <w:b w:val="false"/>
                <w:i w:val="false"/>
                <w:color w:val="000000"/>
                <w:sz w:val="20"/>
              </w:rPr>
              <w:t>
2) патенттік сенім білдірілген өкіл куәлігін алу үшін мемлекеттік баж төлемін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қосымшаның 8-тармағына сәйкес құжаттардың толық емес топтамасын және (немесе) қолданылу мерзімі өтіп кеткен құжаттарды ұсынған жағдайда, көрсетілетін қызметті беруші көрсетілетін қызметті алушыға құжаттар топтамасы қандай талаптарға сәйкес келмейтінін көрсете отырып, хабарлама жібереді.</w:t>
            </w:r>
          </w:p>
          <w:p>
            <w:pPr>
              <w:spacing w:after="20"/>
              <w:ind w:left="20"/>
              <w:jc w:val="both"/>
            </w:pPr>
            <w:r>
              <w:rPr>
                <w:rFonts w:ascii="Times New Roman"/>
                <w:b w:val="false"/>
                <w:i w:val="false"/>
                <w:color w:val="000000"/>
                <w:sz w:val="20"/>
              </w:rPr>
              <w:t>
Хабарламада көрсетілген құжаттарды сәйкестендіру мерзімі бір жұмыс күнін құрайды.</w:t>
            </w:r>
          </w:p>
          <w:p>
            <w:pPr>
              <w:spacing w:after="20"/>
              <w:ind w:left="20"/>
              <w:jc w:val="both"/>
            </w:pPr>
            <w:r>
              <w:rPr>
                <w:rFonts w:ascii="Times New Roman"/>
                <w:b w:val="false"/>
                <w:i w:val="false"/>
                <w:color w:val="000000"/>
                <w:sz w:val="20"/>
              </w:rPr>
              <w:t>
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"бір өтініш" қағидаты бойынша көрсетілген кезде мемлекеттік қызметті көрсету мерзімі патенттiк сенiм бiлдiрiлген өкiл ретiнде тiркелген мемлекеттiк баж төленгенiн растайтын құжат ұсынылған күннен бастап есептеледі.</w:t>
            </w:r>
          </w:p>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p>
            <w:pPr>
              <w:spacing w:after="20"/>
              <w:ind w:left="20"/>
              <w:jc w:val="both"/>
            </w:pPr>
            <w:r>
              <w:rPr>
                <w:rFonts w:ascii="Times New Roman"/>
                <w:b w:val="false"/>
                <w:i w:val="false"/>
                <w:color w:val="000000"/>
                <w:sz w:val="20"/>
              </w:rPr>
              <w:t>
Портал арқылы мемлекеттік көрсетілетін қызметті алу үшін ЭЦҚ болуы қажет.</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74-09-69, 55-88-21.</w:t>
            </w:r>
          </w:p>
          <w:p>
            <w:pPr>
              <w:spacing w:after="20"/>
              <w:ind w:left="20"/>
              <w:jc w:val="both"/>
            </w:pPr>
            <w:r>
              <w:rPr>
                <w:rFonts w:ascii="Times New Roman"/>
                <w:b w:val="false"/>
                <w:i w:val="false"/>
                <w:color w:val="000000"/>
                <w:sz w:val="20"/>
              </w:rPr>
              <w:t>
Бірыңғай байланыс-орталығы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