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723b8" w14:textId="8c72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аудитор біліктілігін иеленуге үміткер адамдарды сертификаттау жөніндегі ұлттық комиссия туралы ережені бекіту туралы" Республикалық бюджеттің атқарылуын бақылау жөніндегі есеп комитетінің 2015 жылғы 21 желтоқсандағы № 23-НҚ нормативтік қаулысына өзгерістер мен толықтыру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2022 жылғы 24 тамыздағы № 9-НҚ нормативтік қаулысы. Қазақстан Республикасының Әділет министрлігінде 2022 жылғы 27 тамызда № 29317 болып тіркелді</w:t>
      </w:r>
    </w:p>
    <w:p>
      <w:pPr>
        <w:spacing w:after="0"/>
        <w:ind w:left="0"/>
        <w:jc w:val="both"/>
      </w:pPr>
      <w:bookmarkStart w:name="z1" w:id="0"/>
      <w:r>
        <w:rPr>
          <w:rFonts w:ascii="Times New Roman"/>
          <w:b w:val="false"/>
          <w:i w:val="false"/>
          <w:color w:val="000000"/>
          <w:sz w:val="28"/>
        </w:rPr>
        <w:t>
      Республикалық бюджеттің атқарылуын бақылау жөніндегі есеп комитеті (бұдан әрі – Есеп комитеті)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аудитор біліктілігін иеленуге үміткер адамдарды сертификаттау жөніндегі ұлттық комиссия туралы ережені бекіту туралы" Республикалық бюджеттің атқарылуын бақылау жөніндегі есеп комитетінің 2015 жылғы 21 желтоқсандағы № 23-НҚ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12680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нормативтік қаулымен бекітілген Мемлекеттік аудитор біліктілігін иеленуге үміткер адамдарды сертификаттау жөніндегі ұлттық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 </w:t>
      </w:r>
    </w:p>
    <w:bookmarkStart w:name="z58" w:id="3"/>
    <w:p>
      <w:pPr>
        <w:spacing w:after="0"/>
        <w:ind w:left="0"/>
        <w:jc w:val="both"/>
      </w:pPr>
      <w:r>
        <w:rPr>
          <w:rFonts w:ascii="Times New Roman"/>
          <w:b w:val="false"/>
          <w:i w:val="false"/>
          <w:color w:val="000000"/>
          <w:sz w:val="28"/>
        </w:rPr>
        <w:t xml:space="preserve">
      "3. Ұлттық комиссия мәлімделген санатқа мемлекеттік аудитор біліктілігін беру үшін жеткілікті болатын кандидаттың кәсіби даярлығының деңгейін, құзыреттілігін және жеке қасиеттерін айқындауға, сондай-ақ оның Республикалық бюджеттің атқарылуын бақылау жөніндегі есеп комитетінің (бұдан әрі – Есеп комитеті) 2015 жылғы 30 қарашадағы № 18-НҚ нормативтік қаулысымен және Қазақстан Республикасы Қаржы министрінің 2015 жылғы 30 қарашадағы № 601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Мемлекеттік аудиторлардың кәсіби әдеп қағидаларының (Нормативтік құқықтық актілерді мемлекеттік тіркеу тізілімінде № 12575 болып тіркелген) талаптарын сақтауға бейілділігіне әңгімелесу өткізеді.</w:t>
      </w:r>
    </w:p>
    <w:bookmarkEnd w:id="3"/>
    <w:bookmarkStart w:name="z5" w:id="4"/>
    <w:p>
      <w:pPr>
        <w:spacing w:after="0"/>
        <w:ind w:left="0"/>
        <w:jc w:val="both"/>
      </w:pPr>
      <w:r>
        <w:rPr>
          <w:rFonts w:ascii="Times New Roman"/>
          <w:b w:val="false"/>
          <w:i w:val="false"/>
          <w:color w:val="000000"/>
          <w:sz w:val="28"/>
        </w:rPr>
        <w:t>
      Ұлттық комиссияның міндеттері:</w:t>
      </w:r>
    </w:p>
    <w:bookmarkEnd w:id="4"/>
    <w:bookmarkStart w:name="z6" w:id="5"/>
    <w:p>
      <w:pPr>
        <w:spacing w:after="0"/>
        <w:ind w:left="0"/>
        <w:jc w:val="both"/>
      </w:pPr>
      <w:r>
        <w:rPr>
          <w:rFonts w:ascii="Times New Roman"/>
          <w:b w:val="false"/>
          <w:i w:val="false"/>
          <w:color w:val="000000"/>
          <w:sz w:val="28"/>
        </w:rPr>
        <w:t>
      1) мемлекеттік аудитор біліктілігін иеленуге үміткер адамдардың кәсіби, іскерлік қасиеттері мен әлеуеттік мүмкіндіктерінің жан-жақты және объективті сипаттамасын айқындау;</w:t>
      </w:r>
    </w:p>
    <w:bookmarkEnd w:id="5"/>
    <w:bookmarkStart w:name="z7" w:id="6"/>
    <w:p>
      <w:pPr>
        <w:spacing w:after="0"/>
        <w:ind w:left="0"/>
        <w:jc w:val="both"/>
      </w:pPr>
      <w:r>
        <w:rPr>
          <w:rFonts w:ascii="Times New Roman"/>
          <w:b w:val="false"/>
          <w:i w:val="false"/>
          <w:color w:val="000000"/>
          <w:sz w:val="28"/>
        </w:rPr>
        <w:t>
      2) мемлекеттік аудитор біліктілігін иеленуге үміткер адамдарға сертификаттау жүргізу;</w:t>
      </w:r>
    </w:p>
    <w:bookmarkEnd w:id="6"/>
    <w:bookmarkStart w:name="z8" w:id="7"/>
    <w:p>
      <w:pPr>
        <w:spacing w:after="0"/>
        <w:ind w:left="0"/>
        <w:jc w:val="both"/>
      </w:pPr>
      <w:r>
        <w:rPr>
          <w:rFonts w:ascii="Times New Roman"/>
          <w:b w:val="false"/>
          <w:i w:val="false"/>
          <w:color w:val="000000"/>
          <w:sz w:val="28"/>
        </w:rPr>
        <w:t>
      3) мемлекеттік аудитор біліктілігін иеленуге үміткер адамдардың сертификаттаудан өту мәселелері бойынша ұсынымдар әзірлеу және енгізу болып табылады.</w:t>
      </w:r>
    </w:p>
    <w:bookmarkEnd w:id="7"/>
    <w:bookmarkStart w:name="z9" w:id="8"/>
    <w:p>
      <w:pPr>
        <w:spacing w:after="0"/>
        <w:ind w:left="0"/>
        <w:jc w:val="both"/>
      </w:pPr>
      <w:r>
        <w:rPr>
          <w:rFonts w:ascii="Times New Roman"/>
          <w:b w:val="false"/>
          <w:i w:val="false"/>
          <w:color w:val="000000"/>
          <w:sz w:val="28"/>
        </w:rPr>
        <w:t xml:space="preserve">
      4. Міндеттеріне сәйкес Ұлттық комиссияға мынадай функциялар жүктеледі: </w:t>
      </w:r>
    </w:p>
    <w:bookmarkEnd w:id="8"/>
    <w:bookmarkStart w:name="z10" w:id="9"/>
    <w:p>
      <w:pPr>
        <w:spacing w:after="0"/>
        <w:ind w:left="0"/>
        <w:jc w:val="both"/>
      </w:pPr>
      <w:r>
        <w:rPr>
          <w:rFonts w:ascii="Times New Roman"/>
          <w:b w:val="false"/>
          <w:i w:val="false"/>
          <w:color w:val="000000"/>
          <w:sz w:val="28"/>
        </w:rPr>
        <w:t xml:space="preserve">
      1) "Мемлекеттік аудит және қаржылық бақылау туралы" Қазақстан Республикасы Заңының </w:t>
      </w:r>
      <w:r>
        <w:rPr>
          <w:rFonts w:ascii="Times New Roman"/>
          <w:b w:val="false"/>
          <w:i w:val="false"/>
          <w:color w:val="000000"/>
          <w:sz w:val="28"/>
        </w:rPr>
        <w:t>39-бабының</w:t>
      </w:r>
      <w:r>
        <w:rPr>
          <w:rFonts w:ascii="Times New Roman"/>
          <w:b w:val="false"/>
          <w:i w:val="false"/>
          <w:color w:val="000000"/>
          <w:sz w:val="28"/>
        </w:rPr>
        <w:t xml:space="preserve"> 8-тармағында көзделген негіздер бойынша мемлекеттік аудитор сертификатын қайтарып алу;</w:t>
      </w:r>
    </w:p>
    <w:bookmarkEnd w:id="9"/>
    <w:bookmarkStart w:name="z11" w:id="10"/>
    <w:p>
      <w:pPr>
        <w:spacing w:after="0"/>
        <w:ind w:left="0"/>
        <w:jc w:val="both"/>
      </w:pPr>
      <w:r>
        <w:rPr>
          <w:rFonts w:ascii="Times New Roman"/>
          <w:b w:val="false"/>
          <w:i w:val="false"/>
          <w:color w:val="000000"/>
          <w:sz w:val="28"/>
        </w:rPr>
        <w:t>
      2) мемлекеттік аудитор біліктілігін иеленуге үміткер адамдармен әңгімелесу өткізу;</w:t>
      </w:r>
    </w:p>
    <w:bookmarkEnd w:id="10"/>
    <w:bookmarkStart w:name="z12" w:id="11"/>
    <w:p>
      <w:pPr>
        <w:spacing w:after="0"/>
        <w:ind w:left="0"/>
        <w:jc w:val="both"/>
      </w:pPr>
      <w:r>
        <w:rPr>
          <w:rFonts w:ascii="Times New Roman"/>
          <w:b w:val="false"/>
          <w:i w:val="false"/>
          <w:color w:val="000000"/>
          <w:sz w:val="28"/>
        </w:rPr>
        <w:t>
      3) Ұлттық комиссияның құзыретіне жататын мәселелер бойынша шешімдер қабылдау;</w:t>
      </w:r>
    </w:p>
    <w:bookmarkEnd w:id="11"/>
    <w:bookmarkStart w:name="z13" w:id="12"/>
    <w:p>
      <w:pPr>
        <w:spacing w:after="0"/>
        <w:ind w:left="0"/>
        <w:jc w:val="both"/>
      </w:pPr>
      <w:r>
        <w:rPr>
          <w:rFonts w:ascii="Times New Roman"/>
          <w:b w:val="false"/>
          <w:i w:val="false"/>
          <w:color w:val="000000"/>
          <w:sz w:val="28"/>
        </w:rPr>
        <w:t>
      4) Ұлттық комиссияның құзыретіне жататын мәселелерді қарауға мемлекеттік органдар мен ұйымдардың, сондай-ақ мемлекеттік емес ұйымдардың лауазымды адамдарын және мамандарын қажеттілігіне қарай тарту;</w:t>
      </w:r>
    </w:p>
    <w:bookmarkEnd w:id="12"/>
    <w:bookmarkStart w:name="z14" w:id="13"/>
    <w:p>
      <w:pPr>
        <w:spacing w:after="0"/>
        <w:ind w:left="0"/>
        <w:jc w:val="both"/>
      </w:pPr>
      <w:r>
        <w:rPr>
          <w:rFonts w:ascii="Times New Roman"/>
          <w:b w:val="false"/>
          <w:i w:val="false"/>
          <w:color w:val="000000"/>
          <w:sz w:val="28"/>
        </w:rPr>
        <w:t>
      5) Ұлттық комиссияның құзыретіне жататын мәселелер бойынша нормативтік құқықтық және құқықтық актілерді жетілдіру жөнінде ұсыныстар әзірлеу;</w:t>
      </w:r>
    </w:p>
    <w:bookmarkEnd w:id="13"/>
    <w:bookmarkStart w:name="z15" w:id="14"/>
    <w:p>
      <w:pPr>
        <w:spacing w:after="0"/>
        <w:ind w:left="0"/>
        <w:jc w:val="both"/>
      </w:pPr>
      <w:r>
        <w:rPr>
          <w:rFonts w:ascii="Times New Roman"/>
          <w:b w:val="false"/>
          <w:i w:val="false"/>
          <w:color w:val="000000"/>
          <w:sz w:val="28"/>
        </w:rPr>
        <w:t>
      6) Ұлттық комиссияға жүктелген міндеттерді іске асыру үшін қажетті, Ұлттық комиссияның Төрағасы белгілеген өзге де функцияларды жүзеге асыру.";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17" w:id="15"/>
    <w:p>
      <w:pPr>
        <w:spacing w:after="0"/>
        <w:ind w:left="0"/>
        <w:jc w:val="both"/>
      </w:pPr>
      <w:r>
        <w:rPr>
          <w:rFonts w:ascii="Times New Roman"/>
          <w:b w:val="false"/>
          <w:i w:val="false"/>
          <w:color w:val="000000"/>
          <w:sz w:val="28"/>
        </w:rPr>
        <w:t>
      "7. Ұлттық комиссияның Төрағасы:</w:t>
      </w:r>
    </w:p>
    <w:bookmarkEnd w:id="15"/>
    <w:bookmarkStart w:name="z18" w:id="16"/>
    <w:p>
      <w:pPr>
        <w:spacing w:after="0"/>
        <w:ind w:left="0"/>
        <w:jc w:val="both"/>
      </w:pPr>
      <w:r>
        <w:rPr>
          <w:rFonts w:ascii="Times New Roman"/>
          <w:b w:val="false"/>
          <w:i w:val="false"/>
          <w:color w:val="000000"/>
          <w:sz w:val="28"/>
        </w:rPr>
        <w:t>
      1) Ұлттық комиссияның қызметіне жалпы басшылықты жүзеге асырады;</w:t>
      </w:r>
    </w:p>
    <w:bookmarkEnd w:id="16"/>
    <w:bookmarkStart w:name="z19" w:id="17"/>
    <w:p>
      <w:pPr>
        <w:spacing w:after="0"/>
        <w:ind w:left="0"/>
        <w:jc w:val="both"/>
      </w:pPr>
      <w:r>
        <w:rPr>
          <w:rFonts w:ascii="Times New Roman"/>
          <w:b w:val="false"/>
          <w:i w:val="false"/>
          <w:color w:val="000000"/>
          <w:sz w:val="28"/>
        </w:rPr>
        <w:t>
      2) Ұлттық комиссия отырыстарының күн тәртібін, өткізілетін орнын, уақыты мен форматын белгілейді және бекітеді;</w:t>
      </w:r>
    </w:p>
    <w:bookmarkEnd w:id="17"/>
    <w:bookmarkStart w:name="z20" w:id="18"/>
    <w:p>
      <w:pPr>
        <w:spacing w:after="0"/>
        <w:ind w:left="0"/>
        <w:jc w:val="both"/>
      </w:pPr>
      <w:r>
        <w:rPr>
          <w:rFonts w:ascii="Times New Roman"/>
          <w:b w:val="false"/>
          <w:i w:val="false"/>
          <w:color w:val="000000"/>
          <w:sz w:val="28"/>
        </w:rPr>
        <w:t>
      3) Ұлттық комиссияның отырыстарына төрағалық етеді;</w:t>
      </w:r>
    </w:p>
    <w:bookmarkEnd w:id="18"/>
    <w:bookmarkStart w:name="z21" w:id="19"/>
    <w:p>
      <w:pPr>
        <w:spacing w:after="0"/>
        <w:ind w:left="0"/>
        <w:jc w:val="both"/>
      </w:pPr>
      <w:r>
        <w:rPr>
          <w:rFonts w:ascii="Times New Roman"/>
          <w:b w:val="false"/>
          <w:i w:val="false"/>
          <w:color w:val="000000"/>
          <w:sz w:val="28"/>
        </w:rPr>
        <w:t>
      4) Ұлттық комиссияның дербес құрамын бекітеді;</w:t>
      </w:r>
    </w:p>
    <w:bookmarkEnd w:id="19"/>
    <w:bookmarkStart w:name="z22" w:id="20"/>
    <w:p>
      <w:pPr>
        <w:spacing w:after="0"/>
        <w:ind w:left="0"/>
        <w:jc w:val="both"/>
      </w:pPr>
      <w:r>
        <w:rPr>
          <w:rFonts w:ascii="Times New Roman"/>
          <w:b w:val="false"/>
          <w:i w:val="false"/>
          <w:color w:val="000000"/>
          <w:sz w:val="28"/>
        </w:rPr>
        <w:t>
      5) Ұлттық комиссияның жұмыс жоспарын бекітеді;</w:t>
      </w:r>
    </w:p>
    <w:bookmarkEnd w:id="20"/>
    <w:bookmarkStart w:name="z23" w:id="21"/>
    <w:p>
      <w:pPr>
        <w:spacing w:after="0"/>
        <w:ind w:left="0"/>
        <w:jc w:val="both"/>
      </w:pPr>
      <w:r>
        <w:rPr>
          <w:rFonts w:ascii="Times New Roman"/>
          <w:b w:val="false"/>
          <w:i w:val="false"/>
          <w:color w:val="000000"/>
          <w:sz w:val="28"/>
        </w:rPr>
        <w:t>
      6) Ұлттық комиссия беретін мемлекеттік аудитор біліктілігін иелену туралы сертификаттарға қол қояды.</w:t>
      </w:r>
    </w:p>
    <w:bookmarkEnd w:id="21"/>
    <w:bookmarkStart w:name="z24" w:id="22"/>
    <w:p>
      <w:pPr>
        <w:spacing w:after="0"/>
        <w:ind w:left="0"/>
        <w:jc w:val="both"/>
      </w:pPr>
      <w:r>
        <w:rPr>
          <w:rFonts w:ascii="Times New Roman"/>
          <w:b w:val="false"/>
          <w:i w:val="false"/>
          <w:color w:val="000000"/>
          <w:sz w:val="28"/>
        </w:rPr>
        <w:t>
      Ұлттық комиссияның Төрағасы болмаған кезде оның функцияларын Ұлттық комиссияның Төрағасы айқындайтын комиссия мүшесі атқарады.";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59" w:id="23"/>
    <w:p>
      <w:pPr>
        <w:spacing w:after="0"/>
        <w:ind w:left="0"/>
        <w:jc w:val="both"/>
      </w:pPr>
      <w:r>
        <w:rPr>
          <w:rFonts w:ascii="Times New Roman"/>
          <w:b w:val="false"/>
          <w:i w:val="false"/>
          <w:color w:val="000000"/>
          <w:sz w:val="28"/>
        </w:rPr>
        <w:t>
      "9. Ұлттық комиссияның шешімдері дауыс беру арқылы қабылданады.</w:t>
      </w:r>
    </w:p>
    <w:bookmarkEnd w:id="23"/>
    <w:p>
      <w:pPr>
        <w:spacing w:after="0"/>
        <w:ind w:left="0"/>
        <w:jc w:val="both"/>
      </w:pPr>
      <w:r>
        <w:rPr>
          <w:rFonts w:ascii="Times New Roman"/>
          <w:b w:val="false"/>
          <w:i w:val="false"/>
          <w:color w:val="000000"/>
          <w:sz w:val="28"/>
        </w:rPr>
        <w:t>
      Қойылатын сұрақтардың саны барлық кандидатқа бірдей болады және сұрақтар кандидат үміт білдірген санаттағы мемлекеттік аудитордың алдына қойылған функционалдық міндеттердің шегінен шықпайды.</w:t>
      </w:r>
    </w:p>
    <w:bookmarkStart w:name="z26" w:id="24"/>
    <w:p>
      <w:pPr>
        <w:spacing w:after="0"/>
        <w:ind w:left="0"/>
        <w:jc w:val="both"/>
      </w:pPr>
      <w:r>
        <w:rPr>
          <w:rFonts w:ascii="Times New Roman"/>
          <w:b w:val="false"/>
          <w:i w:val="false"/>
          <w:color w:val="000000"/>
          <w:sz w:val="28"/>
        </w:rPr>
        <w:t>
      Дауыс беру әрбір кандидатпен әңгімелесу аяқталғаннан кейін, Ұлттық комиссия мүшелерінің дауыс беру нәтижелерін есепке алу парағын толтыру арқылы жүзеге асырылады.</w:t>
      </w:r>
    </w:p>
    <w:bookmarkEnd w:id="24"/>
    <w:bookmarkStart w:name="z27" w:id="25"/>
    <w:p>
      <w:pPr>
        <w:spacing w:after="0"/>
        <w:ind w:left="0"/>
        <w:jc w:val="both"/>
      </w:pPr>
      <w:r>
        <w:rPr>
          <w:rFonts w:ascii="Times New Roman"/>
          <w:b w:val="false"/>
          <w:i w:val="false"/>
          <w:color w:val="000000"/>
          <w:sz w:val="28"/>
        </w:rPr>
        <w:t xml:space="preserve">
      Егер дауыс беруге қатысып отырған Ұлттық комиссия мүшелерінің жалпы санының басым көпшілігі дауыс берсе, Ұлттық комиссияның шешімдері қабылданды деп саналады. </w:t>
      </w:r>
    </w:p>
    <w:bookmarkEnd w:id="25"/>
    <w:bookmarkStart w:name="z28" w:id="26"/>
    <w:p>
      <w:pPr>
        <w:spacing w:after="0"/>
        <w:ind w:left="0"/>
        <w:jc w:val="both"/>
      </w:pPr>
      <w:r>
        <w:rPr>
          <w:rFonts w:ascii="Times New Roman"/>
          <w:b w:val="false"/>
          <w:i w:val="false"/>
          <w:color w:val="000000"/>
          <w:sz w:val="28"/>
        </w:rPr>
        <w:t>
      Дауыстар тең болған жағдайда, Ұлттық комиссияның Төрағасы дауыс берген шешім қабылданды деп есептеледі.";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60" w:id="27"/>
    <w:p>
      <w:pPr>
        <w:spacing w:after="0"/>
        <w:ind w:left="0"/>
        <w:jc w:val="both"/>
      </w:pPr>
      <w:r>
        <w:rPr>
          <w:rFonts w:ascii="Times New Roman"/>
          <w:b w:val="false"/>
          <w:i w:val="false"/>
          <w:color w:val="000000"/>
          <w:sz w:val="28"/>
        </w:rPr>
        <w:t xml:space="preserve">
      "10. Дауыс берудің нәтижелері, осы Ережеге қосымшаға сәйкес нысан бойынша Ұлттық комиссия мүшелерінің дауыс беру нәтижелерін есепке алу парағына енгізіледі. </w:t>
      </w:r>
    </w:p>
    <w:bookmarkEnd w:id="27"/>
    <w:bookmarkStart w:name="z31" w:id="28"/>
    <w:p>
      <w:pPr>
        <w:spacing w:after="0"/>
        <w:ind w:left="0"/>
        <w:jc w:val="both"/>
      </w:pPr>
      <w:r>
        <w:rPr>
          <w:rFonts w:ascii="Times New Roman"/>
          <w:b w:val="false"/>
          <w:i w:val="false"/>
          <w:color w:val="000000"/>
          <w:sz w:val="28"/>
        </w:rPr>
        <w:t>
      Дауыс берудің нәтижесі теріс болған жағдайда, Ұлттық комиссияның мүшелері дауыс беру нәтижелерін есепке алу парағының тиісті бағанында бас тартуының себебін көрсетеді.</w:t>
      </w:r>
    </w:p>
    <w:bookmarkEnd w:id="28"/>
    <w:bookmarkStart w:name="z32" w:id="29"/>
    <w:p>
      <w:pPr>
        <w:spacing w:after="0"/>
        <w:ind w:left="0"/>
        <w:jc w:val="both"/>
      </w:pPr>
      <w:r>
        <w:rPr>
          <w:rFonts w:ascii="Times New Roman"/>
          <w:b w:val="false"/>
          <w:i w:val="false"/>
          <w:color w:val="000000"/>
          <w:sz w:val="28"/>
        </w:rPr>
        <w:t>
      Мүдделер қақтығысы туындаған кезде Ұлттық комиссия мүшелері осы Ереженің 6-1-тармағында көрсетілген кандидатқа дауыс беруге қатыспайды.";</w:t>
      </w:r>
    </w:p>
    <w:bookmarkEnd w:id="29"/>
    <w:bookmarkStart w:name="z33" w:id="30"/>
    <w:p>
      <w:pPr>
        <w:spacing w:after="0"/>
        <w:ind w:left="0"/>
        <w:jc w:val="both"/>
      </w:pPr>
      <w:r>
        <w:rPr>
          <w:rFonts w:ascii="Times New Roman"/>
          <w:b w:val="false"/>
          <w:i w:val="false"/>
          <w:color w:val="000000"/>
          <w:sz w:val="28"/>
        </w:rPr>
        <w:t xml:space="preserve">
      мынадай мазмұндағы 11-1-тармақпен толықтырылсын: </w:t>
      </w:r>
    </w:p>
    <w:bookmarkEnd w:id="30"/>
    <w:bookmarkStart w:name="z61" w:id="31"/>
    <w:p>
      <w:pPr>
        <w:spacing w:after="0"/>
        <w:ind w:left="0"/>
        <w:jc w:val="both"/>
      </w:pPr>
      <w:r>
        <w:rPr>
          <w:rFonts w:ascii="Times New Roman"/>
          <w:b w:val="false"/>
          <w:i w:val="false"/>
          <w:color w:val="000000"/>
          <w:sz w:val="28"/>
        </w:rPr>
        <w:t>
      "11-1. Ұлттық комиссияның мүшелері:</w:t>
      </w:r>
    </w:p>
    <w:bookmarkEnd w:id="31"/>
    <w:bookmarkStart w:name="z34" w:id="32"/>
    <w:p>
      <w:pPr>
        <w:spacing w:after="0"/>
        <w:ind w:left="0"/>
        <w:jc w:val="both"/>
      </w:pPr>
      <w:r>
        <w:rPr>
          <w:rFonts w:ascii="Times New Roman"/>
          <w:b w:val="false"/>
          <w:i w:val="false"/>
          <w:color w:val="000000"/>
          <w:sz w:val="28"/>
        </w:rPr>
        <w:t>
      1) Ұлттық комиссияның қарауына жұмыс жоспары, күн тәртібі, сондай-ақ Ұлттық комиссияның отырысында талқыланатын мәселелердің мәні бойынша ұсыныстары мен ескертулерін енгізеді;</w:t>
      </w:r>
    </w:p>
    <w:bookmarkEnd w:id="32"/>
    <w:bookmarkStart w:name="z35" w:id="33"/>
    <w:p>
      <w:pPr>
        <w:spacing w:after="0"/>
        <w:ind w:left="0"/>
        <w:jc w:val="both"/>
      </w:pPr>
      <w:r>
        <w:rPr>
          <w:rFonts w:ascii="Times New Roman"/>
          <w:b w:val="false"/>
          <w:i w:val="false"/>
          <w:color w:val="000000"/>
          <w:sz w:val="28"/>
        </w:rPr>
        <w:t>
      2) Ұлттық комиссияның отырыстарында тиісті деңгейдегі мемлекеттік аудитор біліктілігін иеленуге үміткер кандидаттар жөнінде өз пікірін білдіреді;</w:t>
      </w:r>
    </w:p>
    <w:bookmarkEnd w:id="33"/>
    <w:bookmarkStart w:name="z36" w:id="34"/>
    <w:p>
      <w:pPr>
        <w:spacing w:after="0"/>
        <w:ind w:left="0"/>
        <w:jc w:val="both"/>
      </w:pPr>
      <w:r>
        <w:rPr>
          <w:rFonts w:ascii="Times New Roman"/>
          <w:b w:val="false"/>
          <w:i w:val="false"/>
          <w:color w:val="000000"/>
          <w:sz w:val="28"/>
        </w:rPr>
        <w:t>
      3) жазбаша өтініші бойынша Ұлттық комиссияның құрамынан шығады;</w:t>
      </w:r>
    </w:p>
    <w:bookmarkEnd w:id="34"/>
    <w:bookmarkStart w:name="z37" w:id="35"/>
    <w:p>
      <w:pPr>
        <w:spacing w:after="0"/>
        <w:ind w:left="0"/>
        <w:jc w:val="both"/>
      </w:pPr>
      <w:r>
        <w:rPr>
          <w:rFonts w:ascii="Times New Roman"/>
          <w:b w:val="false"/>
          <w:i w:val="false"/>
          <w:color w:val="000000"/>
          <w:sz w:val="28"/>
        </w:rPr>
        <w:t>
      4) Осы Ереженің талаптарын сақтайды;</w:t>
      </w:r>
    </w:p>
    <w:bookmarkEnd w:id="35"/>
    <w:bookmarkStart w:name="z38" w:id="36"/>
    <w:p>
      <w:pPr>
        <w:spacing w:after="0"/>
        <w:ind w:left="0"/>
        <w:jc w:val="both"/>
      </w:pPr>
      <w:r>
        <w:rPr>
          <w:rFonts w:ascii="Times New Roman"/>
          <w:b w:val="false"/>
          <w:i w:val="false"/>
          <w:color w:val="000000"/>
          <w:sz w:val="28"/>
        </w:rPr>
        <w:t>
      5) Ұлттық комиссияның шешімдерін орындайды;</w:t>
      </w:r>
    </w:p>
    <w:bookmarkEnd w:id="36"/>
    <w:bookmarkStart w:name="z39" w:id="37"/>
    <w:p>
      <w:pPr>
        <w:spacing w:after="0"/>
        <w:ind w:left="0"/>
        <w:jc w:val="both"/>
      </w:pPr>
      <w:r>
        <w:rPr>
          <w:rFonts w:ascii="Times New Roman"/>
          <w:b w:val="false"/>
          <w:i w:val="false"/>
          <w:color w:val="000000"/>
          <w:sz w:val="28"/>
        </w:rPr>
        <w:t>
      6) Ұлттық комиссия отырыстарының жұмысына қатысады, сондай-ақ себебін көрсете отырып, Ұлттық комиссияның отырысына келмейтіндігі туралы Төрағаға жазбаша және (немесе) ауызша нысанда алдын ала хабарлайды;</w:t>
      </w:r>
    </w:p>
    <w:bookmarkEnd w:id="37"/>
    <w:bookmarkStart w:name="z40" w:id="38"/>
    <w:p>
      <w:pPr>
        <w:spacing w:after="0"/>
        <w:ind w:left="0"/>
        <w:jc w:val="both"/>
      </w:pPr>
      <w:r>
        <w:rPr>
          <w:rFonts w:ascii="Times New Roman"/>
          <w:b w:val="false"/>
          <w:i w:val="false"/>
          <w:color w:val="000000"/>
          <w:sz w:val="28"/>
        </w:rPr>
        <w:t>
      7) егер кандидаттар жақын туыстары, жекжаттары немесе Ұлттық комиссия мүшесінің кандидатқа тікелей немесе жанама мүдделілігі болған жағдайда, мүдделер қақтығысының туындағаны немесе оның туындау ықтималдығы туралы өзіне белгілі болған сәтте Ұлттық комиссияның Төрағасына жазбаша немесе ауызша хабарлайды.</w:t>
      </w:r>
    </w:p>
    <w:bookmarkEnd w:id="38"/>
    <w:p>
      <w:pPr>
        <w:spacing w:after="0"/>
        <w:ind w:left="0"/>
        <w:jc w:val="both"/>
      </w:pPr>
      <w:r>
        <w:rPr>
          <w:rFonts w:ascii="Times New Roman"/>
          <w:b w:val="false"/>
          <w:i w:val="false"/>
          <w:color w:val="000000"/>
          <w:sz w:val="28"/>
        </w:rPr>
        <w:t xml:space="preserve">
      Ұлттық комиссияның мүшесі Ұлттық комиссия отырысында қатарынан үш реттен артық болмаған жағдайда, оны Ұлттық комиссияның құрамынан шығару туралы мәселе көтеріледі.";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62" w:id="39"/>
    <w:p>
      <w:pPr>
        <w:spacing w:after="0"/>
        <w:ind w:left="0"/>
        <w:jc w:val="both"/>
      </w:pPr>
      <w:r>
        <w:rPr>
          <w:rFonts w:ascii="Times New Roman"/>
          <w:b w:val="false"/>
          <w:i w:val="false"/>
          <w:color w:val="000000"/>
          <w:sz w:val="28"/>
        </w:rPr>
        <w:t>
      "12. Есеп комитеті аппаратының Ұлттық комиссияның қызметін қамтамасыз етуге жауапты құрылымдық бөлімшесі Ұлттық комиссияның жұмыс органы болып табылады.</w:t>
      </w:r>
    </w:p>
    <w:bookmarkEnd w:id="39"/>
    <w:p>
      <w:pPr>
        <w:spacing w:after="0"/>
        <w:ind w:left="0"/>
        <w:jc w:val="both"/>
      </w:pPr>
      <w:r>
        <w:rPr>
          <w:rFonts w:ascii="Times New Roman"/>
          <w:b w:val="false"/>
          <w:i w:val="false"/>
          <w:color w:val="000000"/>
          <w:sz w:val="28"/>
        </w:rPr>
        <w:t>
      Есеп комитеті аппаратының Ұлттық комиссияның қызметін қамтамасыз етуге жауапты құрылымдық бөлімшесінің басшысы (ол болмаған жағдайда оны алмастыратын адам) Ұлттық комиссияның хатшысы болып тағайындалады.</w:t>
      </w:r>
    </w:p>
    <w:p>
      <w:pPr>
        <w:spacing w:after="0"/>
        <w:ind w:left="0"/>
        <w:jc w:val="both"/>
      </w:pPr>
      <w:r>
        <w:rPr>
          <w:rFonts w:ascii="Times New Roman"/>
          <w:b w:val="false"/>
          <w:i w:val="false"/>
          <w:color w:val="000000"/>
          <w:sz w:val="28"/>
        </w:rPr>
        <w:t xml:space="preserve">
      Ұлттық комиссияның қызметін қамтамасыз ету мақсатында Есеп комитеті аппаратының Ұлттық комиссияның қызметін қамтамасыз етуге жауапты құрылымдық бөлімшесі Ұлттық комиссия хатшысының жетекшілігімен: </w:t>
      </w:r>
    </w:p>
    <w:bookmarkStart w:name="z42" w:id="40"/>
    <w:p>
      <w:pPr>
        <w:spacing w:after="0"/>
        <w:ind w:left="0"/>
        <w:jc w:val="both"/>
      </w:pPr>
      <w:r>
        <w:rPr>
          <w:rFonts w:ascii="Times New Roman"/>
          <w:b w:val="false"/>
          <w:i w:val="false"/>
          <w:color w:val="000000"/>
          <w:sz w:val="28"/>
        </w:rPr>
        <w:t>
      1) Ұлттық комиссияның дербес құрамын және тиісті күнтізбелік жылға арналған жұмыс жоспарын Ұлттық комиссияның Төрағасына бекітуге ұсынады;</w:t>
      </w:r>
    </w:p>
    <w:bookmarkEnd w:id="40"/>
    <w:bookmarkStart w:name="z43" w:id="41"/>
    <w:p>
      <w:pPr>
        <w:spacing w:after="0"/>
        <w:ind w:left="0"/>
        <w:jc w:val="both"/>
      </w:pPr>
      <w:r>
        <w:rPr>
          <w:rFonts w:ascii="Times New Roman"/>
          <w:b w:val="false"/>
          <w:i w:val="false"/>
          <w:color w:val="000000"/>
          <w:sz w:val="28"/>
        </w:rPr>
        <w:t xml:space="preserve">
      2) әңгімелесуге жіберілген мемлекеттік аудитор біліктілігін иеленуге үміткер кандидаттардың жеке істерін Республикалық бюджеттің атқарылуын бақылау жөніндегі есеп комитетінің 2015 жылғы 15 желтоқсандағы № 22-НҚ нормативтік қаулысымен бекітілген Мемлекеттік аудитор біліктілігін иеленуге үміткер адамдарды сертификаттау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Сертификаттау қағидалары) (Нормативтік құқықтық актілерді мемлекеттік тіркеу тізілімінде № 12720 болып тіркелген) айқындалған тәртіппен қарайды және қалыптастырады;</w:t>
      </w:r>
    </w:p>
    <w:bookmarkEnd w:id="41"/>
    <w:bookmarkStart w:name="z44" w:id="42"/>
    <w:p>
      <w:pPr>
        <w:spacing w:after="0"/>
        <w:ind w:left="0"/>
        <w:jc w:val="both"/>
      </w:pPr>
      <w:r>
        <w:rPr>
          <w:rFonts w:ascii="Times New Roman"/>
          <w:b w:val="false"/>
          <w:i w:val="false"/>
          <w:color w:val="000000"/>
          <w:sz w:val="28"/>
        </w:rPr>
        <w:t>
      3) мемлекеттік органдарға және өзге де ұйымдарға Ұлттық комиссияның құзыретіне жататын мәселелер бойынша сұрау салулар жолдайды;</w:t>
      </w:r>
    </w:p>
    <w:bookmarkEnd w:id="42"/>
    <w:bookmarkStart w:name="z45" w:id="43"/>
    <w:p>
      <w:pPr>
        <w:spacing w:after="0"/>
        <w:ind w:left="0"/>
        <w:jc w:val="both"/>
      </w:pPr>
      <w:r>
        <w:rPr>
          <w:rFonts w:ascii="Times New Roman"/>
          <w:b w:val="false"/>
          <w:i w:val="false"/>
          <w:color w:val="000000"/>
          <w:sz w:val="28"/>
        </w:rPr>
        <w:t xml:space="preserve">
      4) мемлекеттік аудитор біліктілігін иеленуге үміткер кандидаттардың дерекқорын жүргізеді; </w:t>
      </w:r>
    </w:p>
    <w:bookmarkEnd w:id="43"/>
    <w:bookmarkStart w:name="z46" w:id="44"/>
    <w:p>
      <w:pPr>
        <w:spacing w:after="0"/>
        <w:ind w:left="0"/>
        <w:jc w:val="both"/>
      </w:pPr>
      <w:r>
        <w:rPr>
          <w:rFonts w:ascii="Times New Roman"/>
          <w:b w:val="false"/>
          <w:i w:val="false"/>
          <w:color w:val="000000"/>
          <w:sz w:val="28"/>
        </w:rPr>
        <w:t>
      5) Ұлттық комиссияның Төрағасына Ұлттық комиссияның кезекті отырысының күн тәртібіндегі мәселелер бойынша ұсыныстар енгізеді, тиісті материалдарды дайындайды және оның өткізілуін ұйымдастырады;</w:t>
      </w:r>
    </w:p>
    <w:bookmarkEnd w:id="44"/>
    <w:bookmarkStart w:name="z47" w:id="45"/>
    <w:p>
      <w:pPr>
        <w:spacing w:after="0"/>
        <w:ind w:left="0"/>
        <w:jc w:val="both"/>
      </w:pPr>
      <w:r>
        <w:rPr>
          <w:rFonts w:ascii="Times New Roman"/>
          <w:b w:val="false"/>
          <w:i w:val="false"/>
          <w:color w:val="000000"/>
          <w:sz w:val="28"/>
        </w:rPr>
        <w:t xml:space="preserve">
      6) Сертификаттау қағидаларында айқындалған тәртіппен әңгімелесуге жіберуден дәлелді бас тартуды дайындайды; </w:t>
      </w:r>
    </w:p>
    <w:bookmarkEnd w:id="45"/>
    <w:bookmarkStart w:name="z48" w:id="46"/>
    <w:p>
      <w:pPr>
        <w:spacing w:after="0"/>
        <w:ind w:left="0"/>
        <w:jc w:val="both"/>
      </w:pPr>
      <w:r>
        <w:rPr>
          <w:rFonts w:ascii="Times New Roman"/>
          <w:b w:val="false"/>
          <w:i w:val="false"/>
          <w:color w:val="000000"/>
          <w:sz w:val="28"/>
        </w:rPr>
        <w:t xml:space="preserve">
      7) Республикалық бюджеттің атқарылуын бақылау жөніндегі есеп комитетінің 2015 жылғы 30 қарашадағы № 20-НҚ нормативтік қаулысымен бекітілген Мемлекеттік аудитор сертификаты бар адамдардың тізілімін жүргізу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12492 болып тіркелген) айқындалған тәртіппен тиісті деңгейдегі мемлекеттік аудитор сертификаты бар адамдардың тізілімін жүргізеді;</w:t>
      </w:r>
    </w:p>
    <w:bookmarkEnd w:id="46"/>
    <w:bookmarkStart w:name="z49" w:id="47"/>
    <w:p>
      <w:pPr>
        <w:spacing w:after="0"/>
        <w:ind w:left="0"/>
        <w:jc w:val="both"/>
      </w:pPr>
      <w:r>
        <w:rPr>
          <w:rFonts w:ascii="Times New Roman"/>
          <w:b w:val="false"/>
          <w:i w:val="false"/>
          <w:color w:val="000000"/>
          <w:sz w:val="28"/>
        </w:rPr>
        <w:t>
      8) Сертификаттау қағидаларында айқындалған тәртіппен сертификаттарды беру журналын жүргізеді;</w:t>
      </w:r>
    </w:p>
    <w:bookmarkEnd w:id="47"/>
    <w:bookmarkStart w:name="z50" w:id="48"/>
    <w:p>
      <w:pPr>
        <w:spacing w:after="0"/>
        <w:ind w:left="0"/>
        <w:jc w:val="both"/>
      </w:pPr>
      <w:r>
        <w:rPr>
          <w:rFonts w:ascii="Times New Roman"/>
          <w:b w:val="false"/>
          <w:i w:val="false"/>
          <w:color w:val="000000"/>
          <w:sz w:val="28"/>
        </w:rPr>
        <w:t xml:space="preserve">
      9) мемлекеттік аудитор біліктілігін иелену туралы сертификатты береді; </w:t>
      </w:r>
    </w:p>
    <w:bookmarkEnd w:id="48"/>
    <w:bookmarkStart w:name="z51" w:id="49"/>
    <w:p>
      <w:pPr>
        <w:spacing w:after="0"/>
        <w:ind w:left="0"/>
        <w:jc w:val="both"/>
      </w:pPr>
      <w:r>
        <w:rPr>
          <w:rFonts w:ascii="Times New Roman"/>
          <w:b w:val="false"/>
          <w:i w:val="false"/>
          <w:color w:val="000000"/>
          <w:sz w:val="28"/>
        </w:rPr>
        <w:t>
      10) алдағы болатын отырысқа қажетті материалдарды таратуды жүзеге асырады;</w:t>
      </w:r>
    </w:p>
    <w:bookmarkEnd w:id="49"/>
    <w:bookmarkStart w:name="z52" w:id="50"/>
    <w:p>
      <w:pPr>
        <w:spacing w:after="0"/>
        <w:ind w:left="0"/>
        <w:jc w:val="both"/>
      </w:pPr>
      <w:r>
        <w:rPr>
          <w:rFonts w:ascii="Times New Roman"/>
          <w:b w:val="false"/>
          <w:i w:val="false"/>
          <w:color w:val="000000"/>
          <w:sz w:val="28"/>
        </w:rPr>
        <w:t>
      11) өз өкілеттіліктері шегінде Ұлттық комиссия Төрағасының тапсырмаларын орындайды.".</w:t>
      </w:r>
    </w:p>
    <w:bookmarkEnd w:id="50"/>
    <w:bookmarkStart w:name="z53" w:id="51"/>
    <w:p>
      <w:pPr>
        <w:spacing w:after="0"/>
        <w:ind w:left="0"/>
        <w:jc w:val="both"/>
      </w:pPr>
      <w:r>
        <w:rPr>
          <w:rFonts w:ascii="Times New Roman"/>
          <w:b w:val="false"/>
          <w:i w:val="false"/>
          <w:color w:val="000000"/>
          <w:sz w:val="28"/>
        </w:rPr>
        <w:t xml:space="preserve">
      2. Есеп комитетінің Сертификаттау және ұйымдастыру жұмысы департаменті Қазақстан Республикасының заңнамасында белгіленген тәртіппен: </w:t>
      </w:r>
    </w:p>
    <w:bookmarkEnd w:id="51"/>
    <w:bookmarkStart w:name="z54" w:id="52"/>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52"/>
    <w:bookmarkStart w:name="z55" w:id="53"/>
    <w:p>
      <w:pPr>
        <w:spacing w:after="0"/>
        <w:ind w:left="0"/>
        <w:jc w:val="both"/>
      </w:pPr>
      <w:r>
        <w:rPr>
          <w:rFonts w:ascii="Times New Roman"/>
          <w:b w:val="false"/>
          <w:i w:val="false"/>
          <w:color w:val="000000"/>
          <w:sz w:val="28"/>
        </w:rPr>
        <w:t xml:space="preserve">
      2) осы нормативтік қаулының Есеп комитетінің интернет-ресурсында орналастырылуын қамтамасыз етсін. </w:t>
      </w:r>
    </w:p>
    <w:bookmarkEnd w:id="53"/>
    <w:bookmarkStart w:name="z56" w:id="54"/>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жүктелсін.</w:t>
      </w:r>
    </w:p>
    <w:bookmarkEnd w:id="54"/>
    <w:bookmarkStart w:name="z57" w:id="55"/>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p>
          <w:p>
            <w:pPr>
              <w:spacing w:after="20"/>
              <w:ind w:left="20"/>
              <w:jc w:val="both"/>
            </w:pPr>
          </w:p>
          <w:p>
            <w:pPr>
              <w:spacing w:after="20"/>
              <w:ind w:left="20"/>
              <w:jc w:val="both"/>
            </w:pPr>
            <w:r>
              <w:rPr>
                <w:rFonts w:ascii="Times New Roman"/>
                <w:b w:val="false"/>
                <w:i/>
                <w:color w:val="000000"/>
                <w:sz w:val="20"/>
              </w:rPr>
              <w:t>атқарылуын бақылау жөніндегі</w:t>
            </w:r>
          </w:p>
          <w:p>
            <w:pPr>
              <w:spacing w:after="20"/>
              <w:ind w:left="20"/>
              <w:jc w:val="both"/>
            </w:pPr>
            <w:r>
              <w:rPr>
                <w:rFonts w:ascii="Times New Roman"/>
                <w:b w:val="false"/>
                <w:i/>
                <w:color w:val="000000"/>
                <w:sz w:val="20"/>
              </w:rPr>
              <w:t xml:space="preserve">есеп комитетінің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