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8961" w14:textId="46f8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2017 жылғы 30 маусымдағы № 478 және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2017 жылғы 16 тамыздағы № 612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25 тамыздағы № ҚР ДСМ-92 бұйрығы. Қазақстан Республикасының Әділет министрлігінде 2022 жылғы 27 тамызда № 29310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1" w:id="2"/>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17-бабы</w:t>
      </w:r>
      <w:r>
        <w:rPr>
          <w:rFonts w:ascii="Times New Roman"/>
          <w:b w:val="false"/>
          <w:i w:val="false"/>
          <w:color w:val="000000"/>
          <w:sz w:val="28"/>
        </w:rPr>
        <w:t xml:space="preserve"> 2-тармағының екінші бөлігіне және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4" w:id="4"/>
    <w:p>
      <w:pPr>
        <w:spacing w:after="0"/>
        <w:ind w:left="0"/>
        <w:jc w:val="both"/>
      </w:pPr>
      <w:r>
        <w:rPr>
          <w:rFonts w:ascii="Times New Roman"/>
          <w:b w:val="false"/>
          <w:i w:val="false"/>
          <w:color w:val="000000"/>
          <w:sz w:val="28"/>
        </w:rPr>
        <w:t xml:space="preserve">
      көрсетілген бұйрықтың 1-қосымшасымен бекітілген міндетті әлеуметтік медициналық сақтандыруға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 w:id="5"/>
    <w:p>
      <w:pPr>
        <w:spacing w:after="0"/>
        <w:ind w:left="0"/>
        <w:jc w:val="both"/>
      </w:pPr>
      <w:r>
        <w:rPr>
          <w:rFonts w:ascii="Times New Roman"/>
          <w:b w:val="false"/>
          <w:i w:val="false"/>
          <w:color w:val="000000"/>
          <w:sz w:val="28"/>
        </w:rPr>
        <w:t xml:space="preserve">
      "1. Осы Міндетті әлеуметтік медициналық сақтандыруға аударымдарды және (немесе) жарналарды есептеу (ұстап қалу) және аудару қағидалары мен мерзімдері (бұдан әрі – Қағидалар) "Міндетті әлеуметтік медициналық сақтандыру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 тармақшасына сәйкес әзірленді және төлеушілердің міндетті әлеуметтік медициналық сақтандыруға аударымдарды және (немесе) жарналарды есептеу (ұстап қалу) және аудару тәртібі мен мерзімдерін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5) тармақшасы мынадай редакцияда жазылсын:</w:t>
      </w:r>
    </w:p>
    <w:bookmarkStart w:name="z44" w:id="6"/>
    <w:p>
      <w:pPr>
        <w:spacing w:after="0"/>
        <w:ind w:left="0"/>
        <w:jc w:val="both"/>
      </w:pPr>
      <w:r>
        <w:rPr>
          <w:rFonts w:ascii="Times New Roman"/>
          <w:b w:val="false"/>
          <w:i w:val="false"/>
          <w:color w:val="000000"/>
          <w:sz w:val="28"/>
        </w:rPr>
        <w:t>
      "5) мүгедектігі бар адамдар";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5" w:id="7"/>
    <w:p>
      <w:pPr>
        <w:spacing w:after="0"/>
        <w:ind w:left="0"/>
        <w:jc w:val="both"/>
      </w:pPr>
      <w:r>
        <w:rPr>
          <w:rFonts w:ascii="Times New Roman"/>
          <w:b w:val="false"/>
          <w:i w:val="false"/>
          <w:color w:val="000000"/>
          <w:sz w:val="28"/>
        </w:rPr>
        <w:t>
      "7. Мемлекеттің МӘМС-ке жарналары мынадай адамдар:</w:t>
      </w:r>
    </w:p>
    <w:bookmarkEnd w:id="7"/>
    <w:bookmarkStart w:name="z8" w:id="8"/>
    <w:p>
      <w:pPr>
        <w:spacing w:after="0"/>
        <w:ind w:left="0"/>
        <w:jc w:val="both"/>
      </w:pPr>
      <w:r>
        <w:rPr>
          <w:rFonts w:ascii="Times New Roman"/>
          <w:b w:val="false"/>
          <w:i w:val="false"/>
          <w:color w:val="000000"/>
          <w:sz w:val="28"/>
        </w:rPr>
        <w:t>
      1) балалар;</w:t>
      </w:r>
    </w:p>
    <w:bookmarkEnd w:id="8"/>
    <w:bookmarkStart w:name="z9" w:id="9"/>
    <w:p>
      <w:pPr>
        <w:spacing w:after="0"/>
        <w:ind w:left="0"/>
        <w:jc w:val="both"/>
      </w:pPr>
      <w:r>
        <w:rPr>
          <w:rFonts w:ascii="Times New Roman"/>
          <w:b w:val="false"/>
          <w:i w:val="false"/>
          <w:color w:val="000000"/>
          <w:sz w:val="28"/>
        </w:rPr>
        <w:t>
      2) жұмыссыз ретінде тіркелген адамдар;</w:t>
      </w:r>
    </w:p>
    <w:bookmarkEnd w:id="9"/>
    <w:bookmarkStart w:name="z10" w:id="10"/>
    <w:p>
      <w:pPr>
        <w:spacing w:after="0"/>
        <w:ind w:left="0"/>
        <w:jc w:val="both"/>
      </w:pPr>
      <w:r>
        <w:rPr>
          <w:rFonts w:ascii="Times New Roman"/>
          <w:b w:val="false"/>
          <w:i w:val="false"/>
          <w:color w:val="000000"/>
          <w:sz w:val="28"/>
        </w:rPr>
        <w:t>
      3) жұмыс істемейтін жүкті әйелдер;</w:t>
      </w:r>
    </w:p>
    <w:bookmarkEnd w:id="10"/>
    <w:bookmarkStart w:name="z11" w:id="11"/>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11"/>
    <w:bookmarkStart w:name="z12" w:id="12"/>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12"/>
    <w:bookmarkStart w:name="z13" w:id="13"/>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bookmarkEnd w:id="13"/>
    <w:bookmarkStart w:name="z14" w:id="14"/>
    <w:p>
      <w:pPr>
        <w:spacing w:after="0"/>
        <w:ind w:left="0"/>
        <w:jc w:val="both"/>
      </w:pPr>
      <w:r>
        <w:rPr>
          <w:rFonts w:ascii="Times New Roman"/>
          <w:b w:val="false"/>
          <w:i w:val="false"/>
          <w:color w:val="000000"/>
          <w:sz w:val="28"/>
        </w:rPr>
        <w:t>
      7) бірінші топтағы мүгедектігі бар адамға күтім жасауды жүзеге асыратын жұмыс істемейтін адам;</w:t>
      </w:r>
    </w:p>
    <w:bookmarkEnd w:id="14"/>
    <w:bookmarkStart w:name="z15" w:id="15"/>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bookmarkEnd w:id="15"/>
    <w:bookmarkStart w:name="z16" w:id="16"/>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16"/>
    <w:bookmarkStart w:name="z17" w:id="17"/>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bookmarkEnd w:id="17"/>
    <w:bookmarkStart w:name="z18" w:id="18"/>
    <w:p>
      <w:pPr>
        <w:spacing w:after="0"/>
        <w:ind w:left="0"/>
        <w:jc w:val="both"/>
      </w:pPr>
      <w:r>
        <w:rPr>
          <w:rFonts w:ascii="Times New Roman"/>
          <w:b w:val="false"/>
          <w:i w:val="false"/>
          <w:color w:val="000000"/>
          <w:sz w:val="28"/>
        </w:rPr>
        <w:t>
      11) жұмыс істемейтін қандастар;</w:t>
      </w:r>
    </w:p>
    <w:bookmarkEnd w:id="18"/>
    <w:bookmarkStart w:name="z19" w:id="19"/>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19"/>
    <w:bookmarkStart w:name="z20" w:id="20"/>
    <w:p>
      <w:pPr>
        <w:spacing w:after="0"/>
        <w:ind w:left="0"/>
        <w:jc w:val="both"/>
      </w:pPr>
      <w:r>
        <w:rPr>
          <w:rFonts w:ascii="Times New Roman"/>
          <w:b w:val="false"/>
          <w:i w:val="false"/>
          <w:color w:val="000000"/>
          <w:sz w:val="28"/>
        </w:rPr>
        <w:t>
      13) мүгедектігі бар адамдар;</w:t>
      </w:r>
    </w:p>
    <w:bookmarkEnd w:id="20"/>
    <w:bookmarkStart w:name="z21" w:id="21"/>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21"/>
    <w:bookmarkStart w:name="z22" w:id="22"/>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төленеді.";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xml:space="preserve">
      "11. Аударымдарды және (немесе) жарналарды төлемеген жағдайда, адамдар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МӘМС жүйесіндегі медициналық көмекті осындай аударымдарды және (немесе) жарналарды төлеу тоқтатылған кезден бастап үш айдан артық алмайды. Бұл ретте, көрсетілген адамдар төленбеген кезең үшін қорға әрбір ай үшін жарналар төлеуден босатылмайды.</w:t>
      </w:r>
    </w:p>
    <w:bookmarkEnd w:id="23"/>
    <w:bookmarkStart w:name="z24" w:id="24"/>
    <w:p>
      <w:pPr>
        <w:spacing w:after="0"/>
        <w:ind w:left="0"/>
        <w:jc w:val="both"/>
      </w:pPr>
      <w:r>
        <w:rPr>
          <w:rFonts w:ascii="Times New Roman"/>
          <w:b w:val="false"/>
          <w:i w:val="false"/>
          <w:color w:val="000000"/>
          <w:sz w:val="28"/>
        </w:rPr>
        <w:t xml:space="preserve">
      Осы тармақтың ережелері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қолданылмайды.</w:t>
      </w:r>
    </w:p>
    <w:bookmarkEnd w:id="24"/>
    <w:bookmarkStart w:name="z25" w:id="25"/>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қорға аударымдар және (немесе) жарналар төлемеген адамдар қорға төленбеген кезең үшін жарналар төлеуді жүзеге асырады, бірақ олар республикалық бюджет туралы заңда ағымдағы қаржы жылына белгіленген жалақының ең төменгі мөлшерінің 5 пайызы мөлшерінде әрбір ай үшін төлем күнінің алдындағы он екі айдан аспауға тиіс.</w:t>
      </w:r>
    </w:p>
    <w:bookmarkEnd w:id="25"/>
    <w:bookmarkStart w:name="z26" w:id="26"/>
    <w:p>
      <w:pPr>
        <w:spacing w:after="0"/>
        <w:ind w:left="0"/>
        <w:jc w:val="both"/>
      </w:pPr>
      <w:r>
        <w:rPr>
          <w:rFonts w:ascii="Times New Roman"/>
          <w:b w:val="false"/>
          <w:i w:val="false"/>
          <w:color w:val="000000"/>
          <w:sz w:val="28"/>
        </w:rPr>
        <w:t xml:space="preserve">
      Егер кезең төленбеген кезеңді есептеу кезіндегі кезең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сәтті қамтыса, есептелген төленбеген кезеңге енгізілмейді.";</w:t>
      </w:r>
    </w:p>
    <w:bookmarkEnd w:id="26"/>
    <w:bookmarkStart w:name="z27" w:id="27"/>
    <w:p>
      <w:pPr>
        <w:spacing w:after="0"/>
        <w:ind w:left="0"/>
        <w:jc w:val="both"/>
      </w:pPr>
      <w:r>
        <w:rPr>
          <w:rFonts w:ascii="Times New Roman"/>
          <w:b w:val="false"/>
          <w:i w:val="false"/>
          <w:color w:val="000000"/>
          <w:sz w:val="28"/>
        </w:rPr>
        <w:t>
      мынадай мазмұндағы 12-1-тармақпен толықтырылсын:</w:t>
      </w:r>
    </w:p>
    <w:bookmarkEnd w:id="27"/>
    <w:bookmarkStart w:name="z47" w:id="28"/>
    <w:p>
      <w:pPr>
        <w:spacing w:after="0"/>
        <w:ind w:left="0"/>
        <w:jc w:val="both"/>
      </w:pPr>
      <w:r>
        <w:rPr>
          <w:rFonts w:ascii="Times New Roman"/>
          <w:b w:val="false"/>
          <w:i w:val="false"/>
          <w:color w:val="000000"/>
          <w:sz w:val="28"/>
        </w:rPr>
        <w:t xml:space="preserve">
      "12-1. Қорға жарналар төлемеген дербес төлеушілер МӘМС жүйесіндегі медициналық көмекке құқық алу үшін қорға Заңның </w:t>
      </w:r>
      <w:r>
        <w:rPr>
          <w:rFonts w:ascii="Times New Roman"/>
          <w:b w:val="false"/>
          <w:i w:val="false"/>
          <w:color w:val="000000"/>
          <w:sz w:val="28"/>
        </w:rPr>
        <w:t>5-бабының</w:t>
      </w:r>
      <w:r>
        <w:rPr>
          <w:rFonts w:ascii="Times New Roman"/>
          <w:b w:val="false"/>
          <w:i w:val="false"/>
          <w:color w:val="000000"/>
          <w:sz w:val="28"/>
        </w:rPr>
        <w:t xml:space="preserve"> 3-2 тармағында көзделген мынадай тәсілдердің бірімен жарналар төлейді.";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сәйкес қорға өздері үшін аударымдар және (немесе) жарналар түспеген не қорға жарналар төлемеген адамдарға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612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кепілдік берілген көлемі ұсынылады.";</w:t>
      </w:r>
    </w:p>
    <w:bookmarkEnd w:id="29"/>
    <w:bookmarkStart w:name="z29" w:id="30"/>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30"/>
    <w:bookmarkStart w:name="z30" w:id="31"/>
    <w:p>
      <w:pPr>
        <w:spacing w:after="0"/>
        <w:ind w:left="0"/>
        <w:jc w:val="both"/>
      </w:pPr>
      <w:r>
        <w:rPr>
          <w:rFonts w:ascii="Times New Roman"/>
          <w:b w:val="false"/>
          <w:i w:val="false"/>
          <w:color w:val="000000"/>
          <w:sz w:val="28"/>
        </w:rPr>
        <w:t xml:space="preserve">
      2.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15661 болып тіркелген) мынадай өзгеріс енгізілсін:</w:t>
      </w:r>
    </w:p>
    <w:bookmarkEnd w:id="31"/>
    <w:bookmarkStart w:name="z31" w:id="3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32"/>
    <w:bookmarkStart w:name="z32" w:id="33"/>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33"/>
    <w:bookmarkStart w:name="z33"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34" w:id="3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5"/>
    <w:bookmarkStart w:name="z35" w:id="3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6"/>
    <w:bookmarkStart w:name="z36" w:id="3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7"/>
    <w:bookmarkStart w:name="z37" w:id="38"/>
    <w:p>
      <w:pPr>
        <w:spacing w:after="0"/>
        <w:ind w:left="0"/>
        <w:jc w:val="both"/>
      </w:pPr>
      <w:r>
        <w:rPr>
          <w:rFonts w:ascii="Times New Roman"/>
          <w:b w:val="false"/>
          <w:i w:val="false"/>
          <w:color w:val="000000"/>
          <w:sz w:val="28"/>
        </w:rPr>
        <w:t>
      5. Осы бұйрық 2022 жылғы 4 қыркүйектен бастап қолданысқа енгізілетін 12 және 12-1-тармақтарды қоспағанда,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25 тамыздағы</w:t>
            </w:r>
            <w:r>
              <w:br/>
            </w:r>
            <w:r>
              <w:rPr>
                <w:rFonts w:ascii="Times New Roman"/>
                <w:b w:val="false"/>
                <w:i w:val="false"/>
                <w:color w:val="000000"/>
                <w:sz w:val="20"/>
              </w:rPr>
              <w:t>№ ҚР ДСМ-92 бұйрыққа</w:t>
            </w:r>
            <w:r>
              <w:br/>
            </w:r>
            <w:r>
              <w:rPr>
                <w:rFonts w:ascii="Times New Roman"/>
                <w:b w:val="false"/>
                <w:i w:val="false"/>
                <w:color w:val="000000"/>
                <w:sz w:val="20"/>
              </w:rPr>
              <w:t>1 қосымша</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0" w:id="39"/>
    <w:p>
      <w:pPr>
        <w:spacing w:after="0"/>
        <w:ind w:left="0"/>
        <w:jc w:val="left"/>
      </w:pPr>
      <w:r>
        <w:rPr>
          <w:rFonts w:ascii="Times New Roman"/>
          <w:b/>
          <w:i w:val="false"/>
          <w:color w:val="000000"/>
        </w:rPr>
        <w:t xml:space="preserve"> Міндетті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түрінде бюджет қаражатына қажеттілік туралы 20_____ жылғы _________ (ай) (_________ күні _______ сағат_______ минут жағдай бойынша) өтінім</w:t>
      </w:r>
    </w:p>
    <w:bookmarkEnd w:id="39"/>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Индекс: қажеттілік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Өтінім ұсынатын тұлғалар тобы: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Тапсыру мерзімі: Қазақстан Республикасы Еңбек және халықты әлеуметтік қорғау министрлігінің ақпараттық жүйесінен деректерді алған күннен бастап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102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міндетті медициналық сақтандыруға мемлекет жарналары түріндегі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күтіміне байланысты демалыстағы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жасайтын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жасайтын жұмыс істемейтін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ұсталатын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 бойынша оқитын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25 тамыздағы</w:t>
            </w:r>
            <w:r>
              <w:br/>
            </w:r>
            <w:r>
              <w:rPr>
                <w:rFonts w:ascii="Times New Roman"/>
                <w:b w:val="false"/>
                <w:i w:val="false"/>
                <w:color w:val="000000"/>
                <w:sz w:val="20"/>
              </w:rPr>
              <w:t>№ ҚР ДСМ-92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0" w:id="40"/>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w:t>
      </w:r>
    </w:p>
    <w:bookmarkEnd w:id="40"/>
    <w:p>
      <w:pPr>
        <w:spacing w:after="0"/>
        <w:ind w:left="0"/>
        <w:jc w:val="both"/>
      </w:pPr>
      <w:r>
        <w:rPr>
          <w:rFonts w:ascii="Times New Roman"/>
          <w:b w:val="false"/>
          <w:i w:val="false"/>
          <w:color w:val="000000"/>
          <w:sz w:val="28"/>
        </w:rPr>
        <w:t xml:space="preserve">
      Қазақстан Республикасы Денсаулық сақтау министрлігіне ұсынылады. </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Әкімшілік дереккөздер нысанының атауы: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6/2-МӘМС (жеңілдіктер).</w:t>
      </w:r>
    </w:p>
    <w:p>
      <w:pPr>
        <w:spacing w:after="0"/>
        <w:ind w:left="0"/>
        <w:jc w:val="both"/>
      </w:pPr>
      <w:r>
        <w:rPr>
          <w:rFonts w:ascii="Times New Roman"/>
          <w:b w:val="false"/>
          <w:i w:val="false"/>
          <w:color w:val="000000"/>
          <w:sz w:val="28"/>
        </w:rPr>
        <w:t>
      Кезеңділік: тоқсандық, жылдық.</w:t>
      </w:r>
    </w:p>
    <w:p>
      <w:pPr>
        <w:spacing w:after="0"/>
        <w:ind w:left="0"/>
        <w:jc w:val="both"/>
      </w:pPr>
      <w:r>
        <w:rPr>
          <w:rFonts w:ascii="Times New Roman"/>
          <w:b w:val="false"/>
          <w:i w:val="false"/>
          <w:color w:val="000000"/>
          <w:sz w:val="28"/>
        </w:rPr>
        <w:t>
      Есепті кезең: "____" __________ 20__жылғы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санатының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тұлғалар,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 (баланың заңды өкілдерінің бірі)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күтіміне байланысты демалыстағы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күтіп-бағуды жүзеге асыратын жұмыс істемейтін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жасайтын жұмыс істемейтін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ұсталатын адамдар, сондай-ақ үйқамақ түріндегі бұлтартпау шарасы қолданылған жұмыс істемейтін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 бойынша оқитын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 төрағасы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w:t>
      </w:r>
    </w:p>
    <w:p>
      <w:pPr>
        <w:spacing w:after="0"/>
        <w:ind w:left="0"/>
        <w:jc w:val="both"/>
      </w:pPr>
      <w:r>
        <w:rPr>
          <w:rFonts w:ascii="Times New Roman"/>
          <w:b w:val="false"/>
          <w:i w:val="false"/>
          <w:color w:val="000000"/>
          <w:sz w:val="28"/>
        </w:rPr>
        <w:t>
      Құрылымдық бөлімшенің басшысы____________________________________________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