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381f" w14:textId="c5a3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26 тамыздағы № 700 бұйрығы. Қазақстан Республикасының Әділет министрлігінде 2022 жылғы 27 тамызда № 29305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1. Қазақстан Республикасы Ішкі істер министрінің кейбір бұйрықтарына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"Мүгедектігі бар және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қағидаларын бекіту туралы" Қазақстан Республикасы Ішкі істер министрінің 2015 жылғы 28 желтоқсандағы № 1088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13238 болып тіркелген):</w:t>
      </w:r>
    </w:p>
    <w:bookmarkEnd w:id="2"/>
    <w:bookmarkStart w:name="z4"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"Мүгедектігі бар,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қағидаларын бекіту туралы";</w:t>
      </w:r>
    </w:p>
    <w:bookmarkEnd w:id="4"/>
    <w:bookmarkStart w:name="z6" w:id="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"Қоса беріліп отырған мүгедектігі бар,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 бекітілсін.";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Мүгедектігі бар және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7"/>
    <w:p>
      <w:pPr>
        <w:spacing w:after="0"/>
        <w:ind w:left="0"/>
        <w:jc w:val="both"/>
      </w:pPr>
      <w:r>
        <w:rPr>
          <w:rFonts w:ascii="Times New Roman"/>
          <w:b w:val="false"/>
          <w:i w:val="false"/>
          <w:color w:val="000000"/>
          <w:sz w:val="28"/>
        </w:rPr>
        <w:t xml:space="preserve">
      2) "Сот үкімі бойынша бас бостандығынан айыру орындарында жазасын өтеп жатқан бас бостандығы шектелген адамдарға, сондай-ақ ұсталған, қамауға алынған және арнайы мекемелерге орналастырылған адамдарға медициналық көмек көрсету қағидаларын бекіту туралы" Қазақстан Республикасы Ішкі істер министрінің 2020 жылғы 28 қазандағы № 754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21534 болып тіркелген):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Сот үкімі бойынша бас бостандығынан айыру орындарында жазасын өтеп жатқан бас бостандығы шектелген адамдарға, сондай-ақ ұсталған, қамауға алынған және арнайы мекемелерге орналастырылған адамдарға медициналық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"117. Міндетті емді қабылдамаған, сондай-ақ, ЕАМ арнайы емді қажет ететін сотталғандар (бірінші-екінші топ мүгедектігі бар адамдар, мәжбүрлеп емделуі аяқталмаған адамдар, психиатриялық паталогиямен, еңбегін толық көлемде пайдалануға кедергі келтіретін, жиі асқынулары болып тұратын созылмалы ауруына байланысты диспансерлік қадағалауда есепте тұрған, белсенді туберкулезбен ауыратындар, сондай-ақ туберкулездің үлкен қалдықты өзгерістерімен есепте тұрған диспансерлік топ бойынша бақылаудағылар, 3-4 клиникалық сатысындағы АИТВ-мен ауыратындар (клиникалық көрсеткіштерімен, СД4 деңгейінің төмендігі және вирустық жүктеменің жоғарғы көрсеткіші), қауіптік кезеңдегі жұқпалы аурумен ауыратындар, жүйелік аурулармен ауыратындар) қауіпсіздігі барынша төмен мекемелерге аударылуға жатпайды.";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"120. Қарттар мен мүгедектігі бар адамдарға арналған медициналық-әлеуметтік мекемелерге (ұйымдарға) жіберуді қажет ететін адамдар мекемеден, ТИ-дан босатылған кезде мекеме, ТИ әкімшілігі босатылғанға дейін үш айдан кешіктірмей халықты әлеуметтік қорғау саласындағы жергілікті атқарушы органдарға аталған адамдарға босатылғаннан кейін кезектілік болмаған жағдайда тиісті медициналық-әлеуметтік мекемелерге (ұйымдарға) орналастыру үшін не кезекке қою үшін қажетті құжаттарды ұсынады.";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"151. Мекеменің, ТИ-дің әкімшілігі мүгедектігі бар адамдарды кезекті қайта куәландыру мерзімін ескере отырып, қайта куәландыруға (қайталап куәландыру) ұсынады.".</w:t>
      </w:r>
    </w:p>
    <w:bookmarkEnd w:id="11"/>
    <w:bookmarkStart w:name="z17" w:id="1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12"/>
    <w:bookmarkStart w:name="z18"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9" w:id="1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1" w:id="1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5"/>
    <w:bookmarkStart w:name="z22"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Денсаулық сақтау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26 тамыздағы</w:t>
            </w:r>
            <w:r>
              <w:br/>
            </w:r>
            <w:r>
              <w:rPr>
                <w:rFonts w:ascii="Times New Roman"/>
                <w:b w:val="false"/>
                <w:i w:val="false"/>
                <w:color w:val="000000"/>
                <w:sz w:val="20"/>
              </w:rPr>
              <w:t>№ 700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1088 бұйрығымен</w:t>
            </w:r>
            <w:r>
              <w:br/>
            </w:r>
            <w:r>
              <w:rPr>
                <w:rFonts w:ascii="Times New Roman"/>
                <w:b w:val="false"/>
                <w:i w:val="false"/>
                <w:color w:val="000000"/>
                <w:sz w:val="20"/>
              </w:rPr>
              <w:t>бекітілген</w:t>
            </w:r>
          </w:p>
        </w:tc>
      </w:tr>
    </w:tbl>
    <w:bookmarkStart w:name="z24" w:id="17"/>
    <w:p>
      <w:pPr>
        <w:spacing w:after="0"/>
        <w:ind w:left="0"/>
        <w:jc w:val="left"/>
      </w:pPr>
      <w:r>
        <w:rPr>
          <w:rFonts w:ascii="Times New Roman"/>
          <w:b/>
          <w:i w:val="false"/>
          <w:color w:val="000000"/>
        </w:rPr>
        <w:t xml:space="preserve"> Мүгедектігі бар,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w:t>
      </w:r>
    </w:p>
    <w:bookmarkEnd w:id="17"/>
    <w:bookmarkStart w:name="z25" w:id="18"/>
    <w:p>
      <w:pPr>
        <w:spacing w:after="0"/>
        <w:ind w:left="0"/>
        <w:jc w:val="left"/>
      </w:pPr>
      <w:r>
        <w:rPr>
          <w:rFonts w:ascii="Times New Roman"/>
          <w:b/>
          <w:i w:val="false"/>
          <w:color w:val="000000"/>
        </w:rPr>
        <w:t xml:space="preserve"> 1-тарау. Жалпы ережелер</w:t>
      </w:r>
    </w:p>
    <w:bookmarkEnd w:id="18"/>
    <w:bookmarkStart w:name="z26" w:id="19"/>
    <w:p>
      <w:pPr>
        <w:spacing w:after="0"/>
        <w:ind w:left="0"/>
        <w:jc w:val="both"/>
      </w:pPr>
      <w:r>
        <w:rPr>
          <w:rFonts w:ascii="Times New Roman"/>
          <w:b w:val="false"/>
          <w:i w:val="false"/>
          <w:color w:val="000000"/>
          <w:sz w:val="28"/>
        </w:rPr>
        <w:t>
      1. Осы Мүгедектігі бар,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 (бұдан әрі – Қағида) мүгедектігі бар адамдарды абилитациялау мен оңалтудың жеке бағдарламасына (бұдан әрі – ОЖБ) сәйкес техникалық көмекші (компенсаторлық) құрал-жабдықтар мен арнайы жүріп-тұру құралдарын ресімдеу және ұсынуды ұйымдастыру тәртібін белгілейді.</w:t>
      </w:r>
    </w:p>
    <w:bookmarkEnd w:id="19"/>
    <w:bookmarkStart w:name="z27" w:id="20"/>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20"/>
    <w:bookmarkStart w:name="z28" w:id="21"/>
    <w:p>
      <w:pPr>
        <w:spacing w:after="0"/>
        <w:ind w:left="0"/>
        <w:jc w:val="both"/>
      </w:pPr>
      <w:r>
        <w:rPr>
          <w:rFonts w:ascii="Times New Roman"/>
          <w:b w:val="false"/>
          <w:i w:val="false"/>
          <w:color w:val="000000"/>
          <w:sz w:val="28"/>
        </w:rPr>
        <w:t>
      1) арнайы жүрiп-тұру құралдары – мүгедектігі бар адамдардың белсендi және баяу жүрiп-тұруына арналған техникалық көмек түрi;</w:t>
      </w:r>
    </w:p>
    <w:bookmarkEnd w:id="21"/>
    <w:bookmarkStart w:name="z29" w:id="22"/>
    <w:p>
      <w:pPr>
        <w:spacing w:after="0"/>
        <w:ind w:left="0"/>
        <w:jc w:val="both"/>
      </w:pPr>
      <w:r>
        <w:rPr>
          <w:rFonts w:ascii="Times New Roman"/>
          <w:b w:val="false"/>
          <w:i w:val="false"/>
          <w:color w:val="000000"/>
          <w:sz w:val="28"/>
        </w:rPr>
        <w:t>
      2) мүгедектігі бар сотталған – 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ағза функциялары тұрақты бұзылып, денсаулығы нашарлаған адам;</w:t>
      </w:r>
    </w:p>
    <w:bookmarkEnd w:id="22"/>
    <w:bookmarkStart w:name="z30" w:id="23"/>
    <w:p>
      <w:pPr>
        <w:spacing w:after="0"/>
        <w:ind w:left="0"/>
        <w:jc w:val="both"/>
      </w:pPr>
      <w:r>
        <w:rPr>
          <w:rFonts w:ascii="Times New Roman"/>
          <w:b w:val="false"/>
          <w:i w:val="false"/>
          <w:color w:val="000000"/>
          <w:sz w:val="28"/>
        </w:rPr>
        <w:t>
      3) мүгедектiк – ағза функциялары тұрақты бұзылып, денсаулықтың бұзылуы салдарынан адам тiршiлiгінің шектелу дәрежесi;</w:t>
      </w:r>
    </w:p>
    <w:bookmarkEnd w:id="23"/>
    <w:bookmarkStart w:name="z31" w:id="24"/>
    <w:p>
      <w:pPr>
        <w:spacing w:after="0"/>
        <w:ind w:left="0"/>
        <w:jc w:val="both"/>
      </w:pPr>
      <w:r>
        <w:rPr>
          <w:rFonts w:ascii="Times New Roman"/>
          <w:b w:val="false"/>
          <w:i w:val="false"/>
          <w:color w:val="000000"/>
          <w:sz w:val="28"/>
        </w:rPr>
        <w:t>
      4) мүгедектігі бар адамды абилитациялау мен оңалтудың жеке бағдарламасы – мүгедектігі бар адамды оңалтудан өткiзудiң нақты көлемiн, түрлерi мен мерзiмдерiн белгiлейтiн құжат;</w:t>
      </w:r>
    </w:p>
    <w:bookmarkEnd w:id="24"/>
    <w:bookmarkStart w:name="z32" w:id="25"/>
    <w:p>
      <w:pPr>
        <w:spacing w:after="0"/>
        <w:ind w:left="0"/>
        <w:jc w:val="both"/>
      </w:pPr>
      <w:r>
        <w:rPr>
          <w:rFonts w:ascii="Times New Roman"/>
          <w:b w:val="false"/>
          <w:i w:val="false"/>
          <w:color w:val="000000"/>
          <w:sz w:val="28"/>
        </w:rPr>
        <w:t>
      5) мiндеттi гигиеналық құралдар – табиғи физиологиялық мұқтаждықтарды және қажеттiлiктердi қанағаттандыруға арналған құралдар;</w:t>
      </w:r>
    </w:p>
    <w:bookmarkEnd w:id="25"/>
    <w:bookmarkStart w:name="z33" w:id="26"/>
    <w:p>
      <w:pPr>
        <w:spacing w:after="0"/>
        <w:ind w:left="0"/>
        <w:jc w:val="both"/>
      </w:pPr>
      <w:r>
        <w:rPr>
          <w:rFonts w:ascii="Times New Roman"/>
          <w:b w:val="false"/>
          <w:i w:val="false"/>
          <w:color w:val="000000"/>
          <w:sz w:val="28"/>
        </w:rPr>
        <w:t>
      6) протездiк-ортопедиялық құралдар – кем аяқ-қолды немесе дененiң басқа да мүшелерiн алмастыратын, аурудың немесе денсаулыққа зақым келудiң салдарынан ағзаның бұзылған немесе жоғалтқан функцияларының орнын толтыратын құралдар;</w:t>
      </w:r>
    </w:p>
    <w:bookmarkEnd w:id="26"/>
    <w:bookmarkStart w:name="z34" w:id="27"/>
    <w:p>
      <w:pPr>
        <w:spacing w:after="0"/>
        <w:ind w:left="0"/>
        <w:jc w:val="both"/>
      </w:pPr>
      <w:r>
        <w:rPr>
          <w:rFonts w:ascii="Times New Roman"/>
          <w:b w:val="false"/>
          <w:i w:val="false"/>
          <w:color w:val="000000"/>
          <w:sz w:val="28"/>
        </w:rPr>
        <w:t>
      7) сурдотехникалық құралдар – есту кемiстiктерiн түзеуге және олардың орнын толтыруға арналған, соның iшiнде байланыс құралдары мен ақпарат берудi күшейтетiн техникалық құралдар;</w:t>
      </w:r>
    </w:p>
    <w:bookmarkEnd w:id="27"/>
    <w:bookmarkStart w:name="z35" w:id="28"/>
    <w:p>
      <w:pPr>
        <w:spacing w:after="0"/>
        <w:ind w:left="0"/>
        <w:jc w:val="both"/>
      </w:pPr>
      <w:r>
        <w:rPr>
          <w:rFonts w:ascii="Times New Roman"/>
          <w:b w:val="false"/>
          <w:i w:val="false"/>
          <w:color w:val="000000"/>
          <w:sz w:val="28"/>
        </w:rPr>
        <w:t>
      8) техникалық көмекшi (компенсаторлық) құралдар – протездiк-ортопедиялық, сурдотехникалық, тифлотехникалық құралдар мен міндетті гигиеналық құралдар;</w:t>
      </w:r>
    </w:p>
    <w:bookmarkEnd w:id="28"/>
    <w:bookmarkStart w:name="z36" w:id="29"/>
    <w:p>
      <w:pPr>
        <w:spacing w:after="0"/>
        <w:ind w:left="0"/>
        <w:jc w:val="both"/>
      </w:pPr>
      <w:r>
        <w:rPr>
          <w:rFonts w:ascii="Times New Roman"/>
          <w:b w:val="false"/>
          <w:i w:val="false"/>
          <w:color w:val="000000"/>
          <w:sz w:val="28"/>
        </w:rPr>
        <w:t>
      9) тифлотехникалық құралдар – мүгедектігі бар адамдардың көру қабілетінің бұзылуы салдарынан жоғалтқан мүмкiндiктерiн түзеуге және олардың орнын толтыруға бағытталған құралдар.</w:t>
      </w:r>
    </w:p>
    <w:bookmarkEnd w:id="29"/>
    <w:bookmarkStart w:name="z37" w:id="30"/>
    <w:p>
      <w:pPr>
        <w:spacing w:after="0"/>
        <w:ind w:left="0"/>
        <w:jc w:val="left"/>
      </w:pPr>
      <w:r>
        <w:rPr>
          <w:rFonts w:ascii="Times New Roman"/>
          <w:b/>
          <w:i w:val="false"/>
          <w:color w:val="000000"/>
        </w:rPr>
        <w:t xml:space="preserve"> 2-тарау. Техникалық көмекші (компенсаторлық) құралдар мен арнайы жүріп-тұру құралдарын ұсыну тәртібі</w:t>
      </w:r>
    </w:p>
    <w:bookmarkEnd w:id="30"/>
    <w:bookmarkStart w:name="z38" w:id="31"/>
    <w:p>
      <w:pPr>
        <w:spacing w:after="0"/>
        <w:ind w:left="0"/>
        <w:jc w:val="both"/>
      </w:pPr>
      <w:r>
        <w:rPr>
          <w:rFonts w:ascii="Times New Roman"/>
          <w:b w:val="false"/>
          <w:i w:val="false"/>
          <w:color w:val="000000"/>
          <w:sz w:val="28"/>
        </w:rPr>
        <w:t>
      3. Мүгедектікті және еңбек ету қабілетінен айырылу дәрежесін белгілеуді, сондай-ақ куәландырылатын адамның әлеуметтік қорғау шараларына қажеттілігін айқындауды медициналық-әлеуметтік сараптама (бұдан әрі – МӘС) жолымен жүргізеді.</w:t>
      </w:r>
    </w:p>
    <w:bookmarkEnd w:id="31"/>
    <w:bookmarkStart w:name="z39" w:id="32"/>
    <w:p>
      <w:pPr>
        <w:spacing w:after="0"/>
        <w:ind w:left="0"/>
        <w:jc w:val="both"/>
      </w:pPr>
      <w:r>
        <w:rPr>
          <w:rFonts w:ascii="Times New Roman"/>
          <w:b w:val="false"/>
          <w:i w:val="false"/>
          <w:color w:val="000000"/>
          <w:sz w:val="28"/>
        </w:rPr>
        <w:t>
      4. Қылмыстық-атқару жүйесі мекемелерінің (бұдан әрі – ҚАЖ мекемелері) медициналық ұйымдарының дәрігерлік-консультациялық комиссиясының жолдамасы:</w:t>
      </w:r>
    </w:p>
    <w:bookmarkEnd w:id="32"/>
    <w:bookmarkStart w:name="z40" w:id="33"/>
    <w:p>
      <w:pPr>
        <w:spacing w:after="0"/>
        <w:ind w:left="0"/>
        <w:jc w:val="both"/>
      </w:pPr>
      <w:r>
        <w:rPr>
          <w:rFonts w:ascii="Times New Roman"/>
          <w:b w:val="false"/>
          <w:i w:val="false"/>
          <w:color w:val="000000"/>
          <w:sz w:val="28"/>
        </w:rPr>
        <w:t>
      1) ағза функциялары тұрақты бұзылған кезде алғаш куәландыру;</w:t>
      </w:r>
    </w:p>
    <w:bookmarkEnd w:id="33"/>
    <w:bookmarkStart w:name="z41" w:id="34"/>
    <w:p>
      <w:pPr>
        <w:spacing w:after="0"/>
        <w:ind w:left="0"/>
        <w:jc w:val="both"/>
      </w:pPr>
      <w:r>
        <w:rPr>
          <w:rFonts w:ascii="Times New Roman"/>
          <w:b w:val="false"/>
          <w:i w:val="false"/>
          <w:color w:val="000000"/>
          <w:sz w:val="28"/>
        </w:rPr>
        <w:t>
      2) қайталап куәландыру (қайта куәландыру) мақсатында МӘС жүргізу үшін негіздеме болып табылады.</w:t>
      </w:r>
    </w:p>
    <w:bookmarkEnd w:id="34"/>
    <w:bookmarkStart w:name="z42" w:id="35"/>
    <w:p>
      <w:pPr>
        <w:spacing w:after="0"/>
        <w:ind w:left="0"/>
        <w:jc w:val="both"/>
      </w:pPr>
      <w:r>
        <w:rPr>
          <w:rFonts w:ascii="Times New Roman"/>
          <w:b w:val="false"/>
          <w:i w:val="false"/>
          <w:color w:val="000000"/>
          <w:sz w:val="28"/>
        </w:rPr>
        <w:t>
      5. Мекеме әкімшілігі аурулардан, жарақат немесе кемістік салдарларынан туындаған ағза функцияларының тұрақты бұзылуын растайтын диагностикалық, емдеу және оңалту іс-шаралары кешенін өткізеді.</w:t>
      </w:r>
    </w:p>
    <w:bookmarkEnd w:id="35"/>
    <w:bookmarkStart w:name="z43" w:id="36"/>
    <w:p>
      <w:pPr>
        <w:spacing w:after="0"/>
        <w:ind w:left="0"/>
        <w:jc w:val="both"/>
      </w:pPr>
      <w:r>
        <w:rPr>
          <w:rFonts w:ascii="Times New Roman"/>
          <w:b w:val="false"/>
          <w:i w:val="false"/>
          <w:color w:val="000000"/>
          <w:sz w:val="28"/>
        </w:rPr>
        <w:t xml:space="preserve">
      6. ҚАЖ мекемесінің әкімшілігі сотталғанның ағза функцияларының тұрақты бұзылуын анықтаған кезде ҚАЖ мекемесі орналасқан жері бойынша Қазақстан Республикасы Еңбек және халықты әлеуметтік қорғау министрлігінің Еңбек, әлеуметтік қорғау және көші-қон комитетінің аумақтық бөліністеріне (бұдан әрі – аумақтық бөліністер)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бекітілген Медициналық әлеуметтік сараптаманы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10589 болып тіркелген) куәландыратын адамға құжаттарын әзірлейді және ұсынады.</w:t>
      </w:r>
    </w:p>
    <w:bookmarkEnd w:id="36"/>
    <w:bookmarkStart w:name="z44" w:id="37"/>
    <w:p>
      <w:pPr>
        <w:spacing w:after="0"/>
        <w:ind w:left="0"/>
        <w:jc w:val="both"/>
      </w:pPr>
      <w:r>
        <w:rPr>
          <w:rFonts w:ascii="Times New Roman"/>
          <w:b w:val="false"/>
          <w:i w:val="false"/>
          <w:color w:val="000000"/>
          <w:sz w:val="28"/>
        </w:rPr>
        <w:t>
      7. Мекеме әкімшілігі қайта куәландырудың кезекті мерзімін ескере отырып, мүгедектігі бар сотталғандарға қайта куәландыруға (қайтадан куәландыруға) мекеме орналасқан жері бойынша аумақтық бөліністерге құжаттарды жібереді.</w:t>
      </w:r>
    </w:p>
    <w:bookmarkEnd w:id="37"/>
    <w:p>
      <w:pPr>
        <w:spacing w:after="0"/>
        <w:ind w:left="0"/>
        <w:jc w:val="both"/>
      </w:pPr>
      <w:r>
        <w:rPr>
          <w:rFonts w:ascii="Times New Roman"/>
          <w:b w:val="false"/>
          <w:i w:val="false"/>
          <w:color w:val="000000"/>
          <w:sz w:val="28"/>
        </w:rPr>
        <w:t>
      Мүгедектігі бар сотталғандар ҚАЖ мекемелеріне келген кезде қайта куәландырудың кезекті мерзімін ескере отырып қайтадан куәландыруға жатады.</w:t>
      </w:r>
    </w:p>
    <w:bookmarkStart w:name="z45" w:id="38"/>
    <w:p>
      <w:pPr>
        <w:spacing w:after="0"/>
        <w:ind w:left="0"/>
        <w:jc w:val="both"/>
      </w:pPr>
      <w:r>
        <w:rPr>
          <w:rFonts w:ascii="Times New Roman"/>
          <w:b w:val="false"/>
          <w:i w:val="false"/>
          <w:color w:val="000000"/>
          <w:sz w:val="28"/>
        </w:rPr>
        <w:t>
      8. Куәландырылатын (қайта куәландырылатын) адамға МӘС ҚАЖ мекемелерінде және тергеу изоляторларда өткізіледі.</w:t>
      </w:r>
    </w:p>
    <w:bookmarkEnd w:id="38"/>
    <w:bookmarkStart w:name="z46" w:id="39"/>
    <w:p>
      <w:pPr>
        <w:spacing w:after="0"/>
        <w:ind w:left="0"/>
        <w:jc w:val="both"/>
      </w:pPr>
      <w:r>
        <w:rPr>
          <w:rFonts w:ascii="Times New Roman"/>
          <w:b w:val="false"/>
          <w:i w:val="false"/>
          <w:color w:val="000000"/>
          <w:sz w:val="28"/>
        </w:rPr>
        <w:t>
      МӘС өткізген кезде сотталғанның болуы қажет.</w:t>
      </w:r>
    </w:p>
    <w:bookmarkEnd w:id="39"/>
    <w:bookmarkStart w:name="z47" w:id="40"/>
    <w:p>
      <w:pPr>
        <w:spacing w:after="0"/>
        <w:ind w:left="0"/>
        <w:jc w:val="both"/>
      </w:pPr>
      <w:r>
        <w:rPr>
          <w:rFonts w:ascii="Times New Roman"/>
          <w:b w:val="false"/>
          <w:i w:val="false"/>
          <w:color w:val="000000"/>
          <w:sz w:val="28"/>
        </w:rPr>
        <w:t>
      9. Сотталған МӘС өткізілетін кезде ҚАЖ мекемелерінің әкімшілігі аумақтық бөліністердің өкілдеріне еріп жүреді және қауіпсіздігін қамтамасыз етеді.</w:t>
      </w:r>
    </w:p>
    <w:bookmarkEnd w:id="40"/>
    <w:bookmarkStart w:name="z48" w:id="41"/>
    <w:p>
      <w:pPr>
        <w:spacing w:after="0"/>
        <w:ind w:left="0"/>
        <w:jc w:val="both"/>
      </w:pPr>
      <w:r>
        <w:rPr>
          <w:rFonts w:ascii="Times New Roman"/>
          <w:b w:val="false"/>
          <w:i w:val="false"/>
          <w:color w:val="000000"/>
          <w:sz w:val="28"/>
        </w:rPr>
        <w:t>
      10. Есту, сөйлеу қабілеттерінің айқын бұзылыстары бар (кереңдік, IV дәрежедегі құлақ мүкістігі, керең-мылқаулық) адамдарды куәландыру кезінде мекеме әкімшілігі ымдау тілі маманының (сурдоаудармашы) қатысуын қамтамасыз етеді.</w:t>
      </w:r>
    </w:p>
    <w:bookmarkEnd w:id="41"/>
    <w:p>
      <w:pPr>
        <w:spacing w:after="0"/>
        <w:ind w:left="0"/>
        <w:jc w:val="both"/>
      </w:pPr>
      <w:r>
        <w:rPr>
          <w:rFonts w:ascii="Times New Roman"/>
          <w:b w:val="false"/>
          <w:i w:val="false"/>
          <w:color w:val="000000"/>
          <w:sz w:val="28"/>
        </w:rPr>
        <w:t>
      Сотталғанды куәландыру нәтижесі бойынша МӘС-пен мүгедектігі белгіленеді немесе бас тарту бойынша қорытынды шығарылып ҚАЖ мекемесі әкімшілігінің өкілдеріне беріледі.</w:t>
      </w:r>
    </w:p>
    <w:bookmarkStart w:name="z49" w:id="42"/>
    <w:p>
      <w:pPr>
        <w:spacing w:after="0"/>
        <w:ind w:left="0"/>
        <w:jc w:val="both"/>
      </w:pPr>
      <w:r>
        <w:rPr>
          <w:rFonts w:ascii="Times New Roman"/>
          <w:b w:val="false"/>
          <w:i w:val="false"/>
          <w:color w:val="000000"/>
          <w:sz w:val="28"/>
        </w:rPr>
        <w:t xml:space="preserve">
      11. Мүгедектігі бар сотталғандарды техникалық көмекші (компенсаторлық) құралдар мен арнайы жүріп-тұру құралдарымен қамтамасыз ету Қазақстан Республикасы Еңбек және халықты әлеуметтік қорғау министрінің 2021 жылғы 27 желтоқсандағы № 502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сыныптауышына (Нормативтік құқықық актілерді мемлекеттік тіркеу тізілімінде № 26087 болып тіркелген) және "Мүгедектерді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(бұдан әрі – № 26 бұйрық) сәйкес жүргізіледі.</w:t>
      </w:r>
    </w:p>
    <w:bookmarkEnd w:id="42"/>
    <w:p>
      <w:pPr>
        <w:spacing w:after="0"/>
        <w:ind w:left="0"/>
        <w:jc w:val="both"/>
      </w:pPr>
      <w:r>
        <w:rPr>
          <w:rFonts w:ascii="Times New Roman"/>
          <w:b w:val="false"/>
          <w:i w:val="false"/>
          <w:color w:val="000000"/>
          <w:sz w:val="28"/>
        </w:rPr>
        <w:t xml:space="preserve">
      Мүгедектігі бар сотталғандар "Қылмыстық-атқару жүйесі мекемелерінің iшкi тәртiптеме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қылмыстық-атқару жүйесі мекемелерінің iшкi тәртiптеме қағидаларымен қатар (Нормативтік құқықтық актілерді мемлекеттік тіркеу тізілімінде № 9984 болып тіркелген)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Мүгедектігі бар, мекемелерде жазасын өтеп жүрген және күзетпен қамауда отырған сотталғандарға ұсынылған және өзімен бірге алып жүруге рұқсат етілген техникалық көмекші (компенсаторлық) құралдар және арнайы жүріп-тұру құралдарының тізбесіне сәйкес техникалық көмекші (компенсаторлық) және арнайы жүріп-тұру құралдарын өзімен бірге алып жүреді.</w:t>
      </w:r>
    </w:p>
    <w:bookmarkStart w:name="z50" w:id="43"/>
    <w:p>
      <w:pPr>
        <w:spacing w:after="0"/>
        <w:ind w:left="0"/>
        <w:jc w:val="both"/>
      </w:pPr>
      <w:r>
        <w:rPr>
          <w:rFonts w:ascii="Times New Roman"/>
          <w:b w:val="false"/>
          <w:i w:val="false"/>
          <w:color w:val="000000"/>
          <w:sz w:val="28"/>
        </w:rPr>
        <w:t>
      12. Протездік-ортопедиялық құралдардың барлық түрімен және оларды жөндеу, сурдотехникалық және тифлотехникалық құралдармен, міндетті гигиеналық құралдар және арнайы жүріп-тұру құралдарымен қамтамасыз ету ОЖБ-ге сәйкес мемлекеттік тапсырыс немесе сотталғанның өз қаражаттары есебінен жазасын өтеу орны бойынша жүргізіледі.</w:t>
      </w:r>
    </w:p>
    <w:bookmarkEnd w:id="43"/>
    <w:p>
      <w:pPr>
        <w:spacing w:after="0"/>
        <w:ind w:left="0"/>
        <w:jc w:val="both"/>
      </w:pPr>
      <w:r>
        <w:rPr>
          <w:rFonts w:ascii="Times New Roman"/>
          <w:b w:val="false"/>
          <w:i w:val="false"/>
          <w:color w:val="000000"/>
          <w:sz w:val="28"/>
        </w:rPr>
        <w:t>
      Мүгедектігі бар сотталған протездік-ортопедиялық құралдардың барлық түрін, сурдотехникалық, тифлотехникалык құралдар және арнаулы жүріп-тұру құралдарын қасақана бұзған жағдайда олармен қамтамасыз ету және жөндеуі сотталғанның өзінің немесе туыстарының қаражаты есебінен жүргізіледі.</w:t>
      </w:r>
    </w:p>
    <w:bookmarkStart w:name="z51" w:id="44"/>
    <w:p>
      <w:pPr>
        <w:spacing w:after="0"/>
        <w:ind w:left="0"/>
        <w:jc w:val="both"/>
      </w:pPr>
      <w:r>
        <w:rPr>
          <w:rFonts w:ascii="Times New Roman"/>
          <w:b w:val="false"/>
          <w:i w:val="false"/>
          <w:color w:val="000000"/>
          <w:sz w:val="28"/>
        </w:rPr>
        <w:t>
      13. № 26 бұйрық талаптарына сәйкес жұмыс берушінің кінәсінен, соның ішінде жазасын өтеу кезінде алынған кәсіби аурулары немесе еңбек жарақаттары бар мүгедектігі бар адамдар жұмыс берушінің қаражатынан мүгедектігі бар адамдарды ОЖБ-ге сәйкес протездік-ортопедиялық көмекпен, сурдотехникалық, тифлотехникалық құралдармен, міндетті гигиеналық заттар мен арнайы жүріп-тұру құралдармен қамтамасыз етіледі.</w:t>
      </w:r>
    </w:p>
    <w:bookmarkEnd w:id="44"/>
    <w:p>
      <w:pPr>
        <w:spacing w:after="0"/>
        <w:ind w:left="0"/>
        <w:jc w:val="both"/>
      </w:pPr>
      <w:r>
        <w:rPr>
          <w:rFonts w:ascii="Times New Roman"/>
          <w:b w:val="false"/>
          <w:i w:val="false"/>
          <w:color w:val="000000"/>
          <w:sz w:val="28"/>
        </w:rPr>
        <w:t>
      Жұмыс берушінің – жеке кәсіпкердің немесе заңды тұлғаның қызметінің тоқтатылу жағдайы кезінде жұмыс берушінің кінәсінен алынған кәсіби аурулары немесе еңбек жарақаттары бар мүгедектігі бар адамдарға протездік-ортопедиялық көмек, сурдотехникалық, тифлотехникалық құралдар, міндетті гигиеналық заттар мен арнаулы жүріп-тұру құралдар мемлекеттік бюджет қаражаты есебінен ұсынылады.</w:t>
      </w:r>
    </w:p>
    <w:bookmarkStart w:name="z52" w:id="45"/>
    <w:p>
      <w:pPr>
        <w:spacing w:after="0"/>
        <w:ind w:left="0"/>
        <w:jc w:val="both"/>
      </w:pPr>
      <w:r>
        <w:rPr>
          <w:rFonts w:ascii="Times New Roman"/>
          <w:b w:val="false"/>
          <w:i w:val="false"/>
          <w:color w:val="000000"/>
          <w:sz w:val="28"/>
        </w:rPr>
        <w:t>
      14. ҚАЖ мекемелерінің мемлекеттік тапсырыс қаражаттары есебінен протездік-ортопедиялық көмекке, сурдотехникалық және тифлотехникалық құралдарға, міндетті гигиеналық заттарға, арнайы жүріп-тұру құралдарына мұқтаж мүгедектігі бар сотталғандардың құжаттары № 26 бұйрықпен бекітілген тізбе бойынша сотталғанның жазасын өтеу орны бойынша республикалық маңызы бар қалалар, астана, облыстық маңызы бар қалалар және ауданның жергілікті атқарушы органдарының халықты әлеуметтік қорғау саласындағы уәкілетті органдарына жолданады.</w:t>
      </w:r>
    </w:p>
    <w:bookmarkEnd w:id="45"/>
    <w:bookmarkStart w:name="z53" w:id="46"/>
    <w:p>
      <w:pPr>
        <w:spacing w:after="0"/>
        <w:ind w:left="0"/>
        <w:jc w:val="both"/>
      </w:pPr>
      <w:r>
        <w:rPr>
          <w:rFonts w:ascii="Times New Roman"/>
          <w:b w:val="false"/>
          <w:i w:val="false"/>
          <w:color w:val="000000"/>
          <w:sz w:val="28"/>
        </w:rPr>
        <w:t>
      15. № 26 бұйрыққа сәйкес протездік-ортопедиялық көмек көрсету бойынша қызмет көрсетудің жеткізушісімен амбулаторлық немесе стационарлық протездеу үшін мүгедектігі бар сотталғанды шақыру қажеттілігі немесе оның қатысуынсыз тапсырысты орындау анықталады. Сотталғанды шығару қажеттілігі болған жағдайда шақыру алдын - ала бір ай бұрын жолданады.</w:t>
      </w:r>
    </w:p>
    <w:bookmarkEnd w:id="46"/>
    <w:bookmarkStart w:name="z54" w:id="47"/>
    <w:p>
      <w:pPr>
        <w:spacing w:after="0"/>
        <w:ind w:left="0"/>
        <w:jc w:val="both"/>
      </w:pPr>
      <w:r>
        <w:rPr>
          <w:rFonts w:ascii="Times New Roman"/>
          <w:b w:val="false"/>
          <w:i w:val="false"/>
          <w:color w:val="000000"/>
          <w:sz w:val="28"/>
        </w:rPr>
        <w:t>
      16. Амбулаторлық немесе стационарлық протездеуге шақыру алған жағдайда ҚАЖ мекемелері сотталғанды протездік-ортопедиялық көмек көрсету бойынша қызмет көрсетудің жеткізушісіне жеткізуді және оның күзетін қамтамасыз етеді.</w:t>
      </w:r>
    </w:p>
    <w:bookmarkEnd w:id="47"/>
    <w:bookmarkStart w:name="z55" w:id="48"/>
    <w:p>
      <w:pPr>
        <w:spacing w:after="0"/>
        <w:ind w:left="0"/>
        <w:jc w:val="both"/>
      </w:pPr>
      <w:r>
        <w:rPr>
          <w:rFonts w:ascii="Times New Roman"/>
          <w:b w:val="false"/>
          <w:i w:val="false"/>
          <w:color w:val="000000"/>
          <w:sz w:val="28"/>
        </w:rPr>
        <w:t xml:space="preserve">
      17. Мүгедектігі бар сотталғандарды және оларға техникалық көмекші (компенсаторлық) құралдар мен арнайы жүріп-тұру құралдарын беруді есепке алу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мүгедектігі бар сотталғандарды және оларға техникалық көмекші (компенсаторлық) құралдар мен арнайы жүріп-тұру құралдарын беруді есепке алу журналында жүргізіледі.</w:t>
      </w:r>
    </w:p>
    <w:bookmarkEnd w:id="48"/>
    <w:bookmarkStart w:name="z56" w:id="49"/>
    <w:p>
      <w:pPr>
        <w:spacing w:after="0"/>
        <w:ind w:left="0"/>
        <w:jc w:val="both"/>
      </w:pPr>
      <w:r>
        <w:rPr>
          <w:rFonts w:ascii="Times New Roman"/>
          <w:b w:val="false"/>
          <w:i w:val="false"/>
          <w:color w:val="000000"/>
          <w:sz w:val="28"/>
        </w:rPr>
        <w:t>
      18. ҚАЖ мекемелері техникалық көмекші (компенсаторлық) құралдар мен арнайы жүріп-тұру құралдарын алған мүгедектігі бар сотталғандардың тізімдерін Ішкі істер министрлігінің Қылмыстық-атқару жүйесі комитетіне (бұдан әрі - ІІМ) жылына екі рет ұсынады.</w:t>
      </w:r>
    </w:p>
    <w:bookmarkEnd w:id="49"/>
    <w:bookmarkStart w:name="z57" w:id="50"/>
    <w:p>
      <w:pPr>
        <w:spacing w:after="0"/>
        <w:ind w:left="0"/>
        <w:jc w:val="both"/>
      </w:pPr>
      <w:r>
        <w:rPr>
          <w:rFonts w:ascii="Times New Roman"/>
          <w:b w:val="false"/>
          <w:i w:val="false"/>
          <w:color w:val="000000"/>
          <w:sz w:val="28"/>
        </w:rPr>
        <w:t>
      ІІМ Қылмыстық-атқару жүйесі комитеті мүгедектігі бар сотталғандарға техникалық көмекші (компенсаторлық) құралдар мен арнайы жүріп-тұру құралдарын беру кезінде олардың құқықтарын, бостандығын және заңды мүдделерінің сақталуына ведомстволық бақылау жүргізеді.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мекемелерде</w:t>
            </w:r>
            <w:r>
              <w:br/>
            </w:r>
            <w:r>
              <w:rPr>
                <w:rFonts w:ascii="Times New Roman"/>
                <w:b w:val="false"/>
                <w:i w:val="false"/>
                <w:color w:val="000000"/>
                <w:sz w:val="20"/>
              </w:rPr>
              <w:t>жазасын өтеп жүрген және</w:t>
            </w:r>
            <w:r>
              <w:br/>
            </w:r>
            <w:r>
              <w:rPr>
                <w:rFonts w:ascii="Times New Roman"/>
                <w:b w:val="false"/>
                <w:i w:val="false"/>
                <w:color w:val="000000"/>
                <w:sz w:val="20"/>
              </w:rPr>
              <w:t>күзетпен қамауда отырған</w:t>
            </w:r>
            <w:r>
              <w:br/>
            </w:r>
            <w:r>
              <w:rPr>
                <w:rFonts w:ascii="Times New Roman"/>
                <w:b w:val="false"/>
                <w:i w:val="false"/>
                <w:color w:val="000000"/>
                <w:sz w:val="20"/>
              </w:rPr>
              <w:t>сотталғандарға техникалық</w:t>
            </w:r>
            <w:r>
              <w:br/>
            </w:r>
            <w:r>
              <w:rPr>
                <w:rFonts w:ascii="Times New Roman"/>
                <w:b w:val="false"/>
                <w:i w:val="false"/>
                <w:color w:val="000000"/>
                <w:sz w:val="20"/>
              </w:rPr>
              <w:t>көмекші (компенсаторлық)</w:t>
            </w:r>
            <w:r>
              <w:br/>
            </w:r>
            <w:r>
              <w:rPr>
                <w:rFonts w:ascii="Times New Roman"/>
                <w:b w:val="false"/>
                <w:i w:val="false"/>
                <w:color w:val="000000"/>
                <w:sz w:val="20"/>
              </w:rPr>
              <w:t>құралдар мен арнайы жүріп-тұру</w:t>
            </w:r>
            <w:r>
              <w:br/>
            </w:r>
            <w:r>
              <w:rPr>
                <w:rFonts w:ascii="Times New Roman"/>
                <w:b w:val="false"/>
                <w:i w:val="false"/>
                <w:color w:val="000000"/>
                <w:sz w:val="20"/>
              </w:rPr>
              <w:t>құралдарын ұсыну қағидаларына</w:t>
            </w:r>
            <w:r>
              <w:br/>
            </w:r>
            <w:r>
              <w:rPr>
                <w:rFonts w:ascii="Times New Roman"/>
                <w:b w:val="false"/>
                <w:i w:val="false"/>
                <w:color w:val="000000"/>
                <w:sz w:val="20"/>
              </w:rPr>
              <w:t>1-қосымша</w:t>
            </w:r>
          </w:p>
        </w:tc>
      </w:tr>
    </w:tbl>
    <w:bookmarkStart w:name="z59" w:id="51"/>
    <w:p>
      <w:pPr>
        <w:spacing w:after="0"/>
        <w:ind w:left="0"/>
        <w:jc w:val="left"/>
      </w:pPr>
      <w:r>
        <w:rPr>
          <w:rFonts w:ascii="Times New Roman"/>
          <w:b/>
          <w:i w:val="false"/>
          <w:color w:val="000000"/>
        </w:rPr>
        <w:t xml:space="preserve"> Мүгедектігі бар, мекемелерде жазасын өтеп жүрген және күзетпен қамауда отырған сотталғандарға ұсынылатын және өзімен бірге алып жүруге рұқсат етілген техникалық көмекші (компенсаторлық) құралдар және арнайы жүріп-тұру құралдарының тізбесі</w:t>
      </w:r>
    </w:p>
    <w:bookmarkEnd w:id="51"/>
    <w:bookmarkStart w:name="z60" w:id="52"/>
    <w:p>
      <w:pPr>
        <w:spacing w:after="0"/>
        <w:ind w:left="0"/>
        <w:jc w:val="both"/>
      </w:pPr>
      <w:r>
        <w:rPr>
          <w:rFonts w:ascii="Times New Roman"/>
          <w:b w:val="false"/>
          <w:i w:val="false"/>
          <w:color w:val="000000"/>
          <w:sz w:val="28"/>
        </w:rPr>
        <w:t>
      Мүгедектігі бар, мекемелерде жазасын өтеп жүрген және күзетпен қамауда отырған сотталғандар мынадай заттар мен бұйымдарды өздерімен бірге алып жүре алады:</w:t>
      </w:r>
    </w:p>
    <w:bookmarkEnd w:id="52"/>
    <w:bookmarkStart w:name="z61" w:id="53"/>
    <w:p>
      <w:pPr>
        <w:spacing w:after="0"/>
        <w:ind w:left="0"/>
        <w:jc w:val="both"/>
      </w:pPr>
      <w:r>
        <w:rPr>
          <w:rFonts w:ascii="Times New Roman"/>
          <w:b w:val="false"/>
          <w:i w:val="false"/>
          <w:color w:val="000000"/>
          <w:sz w:val="28"/>
        </w:rPr>
        <w:t>
      1. Протездiк-ортопедиялық құралдар:</w:t>
      </w:r>
    </w:p>
    <w:bookmarkEnd w:id="53"/>
    <w:bookmarkStart w:name="z62" w:id="54"/>
    <w:p>
      <w:pPr>
        <w:spacing w:after="0"/>
        <w:ind w:left="0"/>
        <w:jc w:val="both"/>
      </w:pPr>
      <w:r>
        <w:rPr>
          <w:rFonts w:ascii="Times New Roman"/>
          <w:b w:val="false"/>
          <w:i w:val="false"/>
          <w:color w:val="000000"/>
          <w:sz w:val="28"/>
        </w:rPr>
        <w:t>
      1) протездер;</w:t>
      </w:r>
    </w:p>
    <w:bookmarkEnd w:id="54"/>
    <w:bookmarkStart w:name="z63" w:id="55"/>
    <w:p>
      <w:pPr>
        <w:spacing w:after="0"/>
        <w:ind w:left="0"/>
        <w:jc w:val="both"/>
      </w:pPr>
      <w:r>
        <w:rPr>
          <w:rFonts w:ascii="Times New Roman"/>
          <w:b w:val="false"/>
          <w:i w:val="false"/>
          <w:color w:val="000000"/>
          <w:sz w:val="28"/>
        </w:rPr>
        <w:t>
      2) аппараттар, туторлар;</w:t>
      </w:r>
    </w:p>
    <w:bookmarkEnd w:id="55"/>
    <w:bookmarkStart w:name="z64" w:id="56"/>
    <w:p>
      <w:pPr>
        <w:spacing w:after="0"/>
        <w:ind w:left="0"/>
        <w:jc w:val="both"/>
      </w:pPr>
      <w:r>
        <w:rPr>
          <w:rFonts w:ascii="Times New Roman"/>
          <w:b w:val="false"/>
          <w:i w:val="false"/>
          <w:color w:val="000000"/>
          <w:sz w:val="28"/>
        </w:rPr>
        <w:t>
      3) балдақтар, таяқтар, жетек арбалар;</w:t>
      </w:r>
    </w:p>
    <w:bookmarkEnd w:id="56"/>
    <w:bookmarkStart w:name="z65" w:id="57"/>
    <w:p>
      <w:pPr>
        <w:spacing w:after="0"/>
        <w:ind w:left="0"/>
        <w:jc w:val="both"/>
      </w:pPr>
      <w:r>
        <w:rPr>
          <w:rFonts w:ascii="Times New Roman"/>
          <w:b w:val="false"/>
          <w:i w:val="false"/>
          <w:color w:val="000000"/>
          <w:sz w:val="28"/>
        </w:rPr>
        <w:t>
      4) корсеттер, реклинаторлар, басұстағыштар;</w:t>
      </w:r>
    </w:p>
    <w:bookmarkEnd w:id="57"/>
    <w:bookmarkStart w:name="z66" w:id="58"/>
    <w:p>
      <w:pPr>
        <w:spacing w:after="0"/>
        <w:ind w:left="0"/>
        <w:jc w:val="both"/>
      </w:pPr>
      <w:r>
        <w:rPr>
          <w:rFonts w:ascii="Times New Roman"/>
          <w:b w:val="false"/>
          <w:i w:val="false"/>
          <w:color w:val="000000"/>
          <w:sz w:val="28"/>
        </w:rPr>
        <w:t>
      5) бандаждар, емдік белбеулер, балалардың профилактикалық шалбаршалары;</w:t>
      </w:r>
    </w:p>
    <w:bookmarkEnd w:id="58"/>
    <w:bookmarkStart w:name="z67" w:id="59"/>
    <w:p>
      <w:pPr>
        <w:spacing w:after="0"/>
        <w:ind w:left="0"/>
        <w:jc w:val="both"/>
      </w:pPr>
      <w:r>
        <w:rPr>
          <w:rFonts w:ascii="Times New Roman"/>
          <w:b w:val="false"/>
          <w:i w:val="false"/>
          <w:color w:val="000000"/>
          <w:sz w:val="28"/>
        </w:rPr>
        <w:t>
      6) ортопедиялық аяқкиім және қосымша құрылғылар (кебiстер, супинаторлар);</w:t>
      </w:r>
    </w:p>
    <w:bookmarkEnd w:id="59"/>
    <w:bookmarkStart w:name="z68" w:id="60"/>
    <w:p>
      <w:pPr>
        <w:spacing w:after="0"/>
        <w:ind w:left="0"/>
        <w:jc w:val="both"/>
      </w:pPr>
      <w:r>
        <w:rPr>
          <w:rFonts w:ascii="Times New Roman"/>
          <w:b w:val="false"/>
          <w:i w:val="false"/>
          <w:color w:val="000000"/>
          <w:sz w:val="28"/>
        </w:rPr>
        <w:t>
      7) аппараттарға арналған аяқ киім;</w:t>
      </w:r>
    </w:p>
    <w:bookmarkEnd w:id="60"/>
    <w:bookmarkStart w:name="z69" w:id="61"/>
    <w:p>
      <w:pPr>
        <w:spacing w:after="0"/>
        <w:ind w:left="0"/>
        <w:jc w:val="both"/>
      </w:pPr>
      <w:r>
        <w:rPr>
          <w:rFonts w:ascii="Times New Roman"/>
          <w:b w:val="false"/>
          <w:i w:val="false"/>
          <w:color w:val="000000"/>
          <w:sz w:val="28"/>
        </w:rPr>
        <w:t>
      8) жейде киюге арналған құрылғы;</w:t>
      </w:r>
    </w:p>
    <w:bookmarkEnd w:id="61"/>
    <w:bookmarkStart w:name="z70" w:id="62"/>
    <w:p>
      <w:pPr>
        <w:spacing w:after="0"/>
        <w:ind w:left="0"/>
        <w:jc w:val="both"/>
      </w:pPr>
      <w:r>
        <w:rPr>
          <w:rFonts w:ascii="Times New Roman"/>
          <w:b w:val="false"/>
          <w:i w:val="false"/>
          <w:color w:val="000000"/>
          <w:sz w:val="28"/>
        </w:rPr>
        <w:t>
      9) колготки киюге арналған құрылғы;</w:t>
      </w:r>
    </w:p>
    <w:bookmarkEnd w:id="62"/>
    <w:bookmarkStart w:name="z71" w:id="63"/>
    <w:p>
      <w:pPr>
        <w:spacing w:after="0"/>
        <w:ind w:left="0"/>
        <w:jc w:val="both"/>
      </w:pPr>
      <w:r>
        <w:rPr>
          <w:rFonts w:ascii="Times New Roman"/>
          <w:b w:val="false"/>
          <w:i w:val="false"/>
          <w:color w:val="000000"/>
          <w:sz w:val="28"/>
        </w:rPr>
        <w:t>
      10) шұлық киюге арналған құрылғы;</w:t>
      </w:r>
    </w:p>
    <w:bookmarkEnd w:id="63"/>
    <w:bookmarkStart w:name="z72" w:id="64"/>
    <w:p>
      <w:pPr>
        <w:spacing w:after="0"/>
        <w:ind w:left="0"/>
        <w:jc w:val="both"/>
      </w:pPr>
      <w:r>
        <w:rPr>
          <w:rFonts w:ascii="Times New Roman"/>
          <w:b w:val="false"/>
          <w:i w:val="false"/>
          <w:color w:val="000000"/>
          <w:sz w:val="28"/>
        </w:rPr>
        <w:t>
      11) түйме тағуға арналған құрылғы (ілмек).</w:t>
      </w:r>
    </w:p>
    <w:bookmarkEnd w:id="64"/>
    <w:bookmarkStart w:name="z73" w:id="65"/>
    <w:p>
      <w:pPr>
        <w:spacing w:after="0"/>
        <w:ind w:left="0"/>
        <w:jc w:val="both"/>
      </w:pPr>
      <w:r>
        <w:rPr>
          <w:rFonts w:ascii="Times New Roman"/>
          <w:b w:val="false"/>
          <w:i w:val="false"/>
          <w:color w:val="000000"/>
          <w:sz w:val="28"/>
        </w:rPr>
        <w:t>
      2. Сурдотехникалық құралдар:</w:t>
      </w:r>
    </w:p>
    <w:bookmarkEnd w:id="65"/>
    <w:bookmarkStart w:name="z74" w:id="66"/>
    <w:p>
      <w:pPr>
        <w:spacing w:after="0"/>
        <w:ind w:left="0"/>
        <w:jc w:val="both"/>
      </w:pPr>
      <w:r>
        <w:rPr>
          <w:rFonts w:ascii="Times New Roman"/>
          <w:b w:val="false"/>
          <w:i w:val="false"/>
          <w:color w:val="000000"/>
          <w:sz w:val="28"/>
        </w:rPr>
        <w:t>
      1) есту аппараттары;</w:t>
      </w:r>
    </w:p>
    <w:bookmarkEnd w:id="66"/>
    <w:bookmarkStart w:name="z75" w:id="67"/>
    <w:p>
      <w:pPr>
        <w:spacing w:after="0"/>
        <w:ind w:left="0"/>
        <w:jc w:val="both"/>
      </w:pPr>
      <w:r>
        <w:rPr>
          <w:rFonts w:ascii="Times New Roman"/>
          <w:b w:val="false"/>
          <w:i w:val="false"/>
          <w:color w:val="000000"/>
          <w:sz w:val="28"/>
        </w:rPr>
        <w:t>
      2) кохлеарлық импланттарға арналған сөйлеу процессорлары;</w:t>
      </w:r>
    </w:p>
    <w:bookmarkEnd w:id="67"/>
    <w:bookmarkStart w:name="z76" w:id="68"/>
    <w:p>
      <w:pPr>
        <w:spacing w:after="0"/>
        <w:ind w:left="0"/>
        <w:jc w:val="both"/>
      </w:pPr>
      <w:r>
        <w:rPr>
          <w:rFonts w:ascii="Times New Roman"/>
          <w:b w:val="false"/>
          <w:i w:val="false"/>
          <w:color w:val="000000"/>
          <w:sz w:val="28"/>
        </w:rPr>
        <w:t>
      3) дауыс шығаратын аппарат.</w:t>
      </w:r>
    </w:p>
    <w:bookmarkEnd w:id="68"/>
    <w:bookmarkStart w:name="z77" w:id="69"/>
    <w:p>
      <w:pPr>
        <w:spacing w:after="0"/>
        <w:ind w:left="0"/>
        <w:jc w:val="both"/>
      </w:pPr>
      <w:r>
        <w:rPr>
          <w:rFonts w:ascii="Times New Roman"/>
          <w:b w:val="false"/>
          <w:i w:val="false"/>
          <w:color w:val="000000"/>
          <w:sz w:val="28"/>
        </w:rPr>
        <w:t>
      3. Тифлотехникалық құралдар:</w:t>
      </w:r>
    </w:p>
    <w:bookmarkEnd w:id="69"/>
    <w:bookmarkStart w:name="z78" w:id="70"/>
    <w:p>
      <w:pPr>
        <w:spacing w:after="0"/>
        <w:ind w:left="0"/>
        <w:jc w:val="both"/>
      </w:pPr>
      <w:r>
        <w:rPr>
          <w:rFonts w:ascii="Times New Roman"/>
          <w:b w:val="false"/>
          <w:i w:val="false"/>
          <w:color w:val="000000"/>
          <w:sz w:val="28"/>
        </w:rPr>
        <w:t>
      1) тифлотаяқтар;</w:t>
      </w:r>
    </w:p>
    <w:bookmarkEnd w:id="70"/>
    <w:bookmarkStart w:name="z79" w:id="71"/>
    <w:p>
      <w:pPr>
        <w:spacing w:after="0"/>
        <w:ind w:left="0"/>
        <w:jc w:val="both"/>
      </w:pPr>
      <w:r>
        <w:rPr>
          <w:rFonts w:ascii="Times New Roman"/>
          <w:b w:val="false"/>
          <w:i w:val="false"/>
          <w:color w:val="000000"/>
          <w:sz w:val="28"/>
        </w:rPr>
        <w:t>
      2) Брайль жүйесі бойынша жазу құралы;</w:t>
      </w:r>
    </w:p>
    <w:bookmarkEnd w:id="71"/>
    <w:bookmarkStart w:name="z80" w:id="72"/>
    <w:p>
      <w:pPr>
        <w:spacing w:after="0"/>
        <w:ind w:left="0"/>
        <w:jc w:val="both"/>
      </w:pPr>
      <w:r>
        <w:rPr>
          <w:rFonts w:ascii="Times New Roman"/>
          <w:b w:val="false"/>
          <w:i w:val="false"/>
          <w:color w:val="000000"/>
          <w:sz w:val="28"/>
        </w:rPr>
        <w:t>
      3) Брайль жүйесі бойынша жазу грифелi;</w:t>
      </w:r>
    </w:p>
    <w:bookmarkEnd w:id="72"/>
    <w:bookmarkStart w:name="z81" w:id="73"/>
    <w:p>
      <w:pPr>
        <w:spacing w:after="0"/>
        <w:ind w:left="0"/>
        <w:jc w:val="both"/>
      </w:pPr>
      <w:r>
        <w:rPr>
          <w:rFonts w:ascii="Times New Roman"/>
          <w:b w:val="false"/>
          <w:i w:val="false"/>
          <w:color w:val="000000"/>
          <w:sz w:val="28"/>
        </w:rPr>
        <w:t>
      4) рельефті-ноқатты қаріппен жазуға арналған қағаз;</w:t>
      </w:r>
    </w:p>
    <w:bookmarkEnd w:id="73"/>
    <w:bookmarkStart w:name="z82" w:id="74"/>
    <w:p>
      <w:pPr>
        <w:spacing w:after="0"/>
        <w:ind w:left="0"/>
        <w:jc w:val="both"/>
      </w:pPr>
      <w:r>
        <w:rPr>
          <w:rFonts w:ascii="Times New Roman"/>
          <w:b w:val="false"/>
          <w:i w:val="false"/>
          <w:color w:val="000000"/>
          <w:sz w:val="28"/>
        </w:rPr>
        <w:t>
      5) сөз шығаратын термометр;</w:t>
      </w:r>
    </w:p>
    <w:bookmarkEnd w:id="74"/>
    <w:bookmarkStart w:name="z83" w:id="75"/>
    <w:p>
      <w:pPr>
        <w:spacing w:after="0"/>
        <w:ind w:left="0"/>
        <w:jc w:val="both"/>
      </w:pPr>
      <w:r>
        <w:rPr>
          <w:rFonts w:ascii="Times New Roman"/>
          <w:b w:val="false"/>
          <w:i w:val="false"/>
          <w:color w:val="000000"/>
          <w:sz w:val="28"/>
        </w:rPr>
        <w:t>
      6) сөз шығаратын тонометр;</w:t>
      </w:r>
    </w:p>
    <w:bookmarkEnd w:id="75"/>
    <w:bookmarkStart w:name="z84" w:id="76"/>
    <w:p>
      <w:pPr>
        <w:spacing w:after="0"/>
        <w:ind w:left="0"/>
        <w:jc w:val="both"/>
      </w:pPr>
      <w:r>
        <w:rPr>
          <w:rFonts w:ascii="Times New Roman"/>
          <w:b w:val="false"/>
          <w:i w:val="false"/>
          <w:color w:val="000000"/>
          <w:sz w:val="28"/>
        </w:rPr>
        <w:t>
      7) тест жолақшалары бар сөз шығаратын глюкометр;</w:t>
      </w:r>
    </w:p>
    <w:bookmarkEnd w:id="76"/>
    <w:bookmarkStart w:name="z85" w:id="77"/>
    <w:p>
      <w:pPr>
        <w:spacing w:after="0"/>
        <w:ind w:left="0"/>
        <w:jc w:val="both"/>
      </w:pPr>
      <w:r>
        <w:rPr>
          <w:rFonts w:ascii="Times New Roman"/>
          <w:b w:val="false"/>
          <w:i w:val="false"/>
          <w:color w:val="000000"/>
          <w:sz w:val="28"/>
        </w:rPr>
        <w:t>
      8) брайль қарпін өз бетімен үйренуге болатын сөйлейтін құрал;</w:t>
      </w:r>
    </w:p>
    <w:bookmarkEnd w:id="77"/>
    <w:bookmarkStart w:name="z86" w:id="78"/>
    <w:p>
      <w:pPr>
        <w:spacing w:after="0"/>
        <w:ind w:left="0"/>
        <w:jc w:val="both"/>
      </w:pPr>
      <w:r>
        <w:rPr>
          <w:rFonts w:ascii="Times New Roman"/>
          <w:b w:val="false"/>
          <w:i w:val="false"/>
          <w:color w:val="000000"/>
          <w:sz w:val="28"/>
        </w:rPr>
        <w:t>
      9) Брайль бойынша алмалы-салмалы әліппе;</w:t>
      </w:r>
    </w:p>
    <w:bookmarkEnd w:id="78"/>
    <w:bookmarkStart w:name="z87" w:id="79"/>
    <w:p>
      <w:pPr>
        <w:spacing w:after="0"/>
        <w:ind w:left="0"/>
        <w:jc w:val="both"/>
      </w:pPr>
      <w:r>
        <w:rPr>
          <w:rFonts w:ascii="Times New Roman"/>
          <w:b w:val="false"/>
          <w:i w:val="false"/>
          <w:color w:val="000000"/>
          <w:sz w:val="28"/>
        </w:rPr>
        <w:t>
      10) көру қабілеті бұзылған мүгедектігі бар адамдарға арналған ине сабақтағыштар, тігін инелері.</w:t>
      </w:r>
    </w:p>
    <w:bookmarkEnd w:id="79"/>
    <w:bookmarkStart w:name="z88" w:id="80"/>
    <w:p>
      <w:pPr>
        <w:spacing w:after="0"/>
        <w:ind w:left="0"/>
        <w:jc w:val="both"/>
      </w:pPr>
      <w:r>
        <w:rPr>
          <w:rFonts w:ascii="Times New Roman"/>
          <w:b w:val="false"/>
          <w:i w:val="false"/>
          <w:color w:val="000000"/>
          <w:sz w:val="28"/>
        </w:rPr>
        <w:t>
      4. Жүрiп-тұрудың арнайы құралдары:</w:t>
      </w:r>
    </w:p>
    <w:bookmarkEnd w:id="80"/>
    <w:bookmarkStart w:name="z89" w:id="81"/>
    <w:p>
      <w:pPr>
        <w:spacing w:after="0"/>
        <w:ind w:left="0"/>
        <w:jc w:val="both"/>
      </w:pPr>
      <w:r>
        <w:rPr>
          <w:rFonts w:ascii="Times New Roman"/>
          <w:b w:val="false"/>
          <w:i w:val="false"/>
          <w:color w:val="000000"/>
          <w:sz w:val="28"/>
        </w:rPr>
        <w:t>
      1) бөлмеде жүріп-тұруға арналған кресло-арбалар;</w:t>
      </w:r>
    </w:p>
    <w:bookmarkEnd w:id="81"/>
    <w:bookmarkStart w:name="z90" w:id="82"/>
    <w:p>
      <w:pPr>
        <w:spacing w:after="0"/>
        <w:ind w:left="0"/>
        <w:jc w:val="both"/>
      </w:pPr>
      <w:r>
        <w:rPr>
          <w:rFonts w:ascii="Times New Roman"/>
          <w:b w:val="false"/>
          <w:i w:val="false"/>
          <w:color w:val="000000"/>
          <w:sz w:val="28"/>
        </w:rPr>
        <w:t>
      2) серуендеуге арналған кресло-арбалар.</w:t>
      </w:r>
    </w:p>
    <w:bookmarkEnd w:id="82"/>
    <w:bookmarkStart w:name="z91" w:id="83"/>
    <w:p>
      <w:pPr>
        <w:spacing w:after="0"/>
        <w:ind w:left="0"/>
        <w:jc w:val="both"/>
      </w:pPr>
      <w:r>
        <w:rPr>
          <w:rFonts w:ascii="Times New Roman"/>
          <w:b w:val="false"/>
          <w:i w:val="false"/>
          <w:color w:val="000000"/>
          <w:sz w:val="28"/>
        </w:rPr>
        <w:t>
      5. Міндетті гигиеналық құралдар:</w:t>
      </w:r>
    </w:p>
    <w:bookmarkEnd w:id="83"/>
    <w:bookmarkStart w:name="z92" w:id="84"/>
    <w:p>
      <w:pPr>
        <w:spacing w:after="0"/>
        <w:ind w:left="0"/>
        <w:jc w:val="both"/>
      </w:pPr>
      <w:r>
        <w:rPr>
          <w:rFonts w:ascii="Times New Roman"/>
          <w:b w:val="false"/>
          <w:i w:val="false"/>
          <w:color w:val="000000"/>
          <w:sz w:val="28"/>
        </w:rPr>
        <w:t>
      1) несеп қабылдағыштар;</w:t>
      </w:r>
    </w:p>
    <w:bookmarkEnd w:id="84"/>
    <w:bookmarkStart w:name="z93" w:id="85"/>
    <w:p>
      <w:pPr>
        <w:spacing w:after="0"/>
        <w:ind w:left="0"/>
        <w:jc w:val="both"/>
      </w:pPr>
      <w:r>
        <w:rPr>
          <w:rFonts w:ascii="Times New Roman"/>
          <w:b w:val="false"/>
          <w:i w:val="false"/>
          <w:color w:val="000000"/>
          <w:sz w:val="28"/>
        </w:rPr>
        <w:t>
      2) нәжіс қабылдағыштар;</w:t>
      </w:r>
    </w:p>
    <w:bookmarkEnd w:id="85"/>
    <w:bookmarkStart w:name="z94" w:id="86"/>
    <w:p>
      <w:pPr>
        <w:spacing w:after="0"/>
        <w:ind w:left="0"/>
        <w:jc w:val="both"/>
      </w:pPr>
      <w:r>
        <w:rPr>
          <w:rFonts w:ascii="Times New Roman"/>
          <w:b w:val="false"/>
          <w:i w:val="false"/>
          <w:color w:val="000000"/>
          <w:sz w:val="28"/>
        </w:rPr>
        <w:t>
      3) жөргектер;</w:t>
      </w:r>
    </w:p>
    <w:bookmarkEnd w:id="86"/>
    <w:bookmarkStart w:name="z95" w:id="87"/>
    <w:p>
      <w:pPr>
        <w:spacing w:after="0"/>
        <w:ind w:left="0"/>
        <w:jc w:val="both"/>
      </w:pPr>
      <w:r>
        <w:rPr>
          <w:rFonts w:ascii="Times New Roman"/>
          <w:b w:val="false"/>
          <w:i w:val="false"/>
          <w:color w:val="000000"/>
          <w:sz w:val="28"/>
        </w:rPr>
        <w:t>
      4) сіңіргіш жаймалар (жаялықтар);</w:t>
      </w:r>
    </w:p>
    <w:bookmarkEnd w:id="87"/>
    <w:bookmarkStart w:name="z96" w:id="88"/>
    <w:p>
      <w:pPr>
        <w:spacing w:after="0"/>
        <w:ind w:left="0"/>
        <w:jc w:val="both"/>
      </w:pPr>
      <w:r>
        <w:rPr>
          <w:rFonts w:ascii="Times New Roman"/>
          <w:b w:val="false"/>
          <w:i w:val="false"/>
          <w:color w:val="000000"/>
          <w:sz w:val="28"/>
        </w:rPr>
        <w:t>
      5) катетер;</w:t>
      </w:r>
    </w:p>
    <w:bookmarkEnd w:id="88"/>
    <w:bookmarkStart w:name="z97" w:id="89"/>
    <w:p>
      <w:pPr>
        <w:spacing w:after="0"/>
        <w:ind w:left="0"/>
        <w:jc w:val="both"/>
      </w:pPr>
      <w:r>
        <w:rPr>
          <w:rFonts w:ascii="Times New Roman"/>
          <w:b w:val="false"/>
          <w:i w:val="false"/>
          <w:color w:val="000000"/>
          <w:sz w:val="28"/>
        </w:rPr>
        <w:t>
      6) стоманың айналасындағы теріні қорғау және тегістеуге арналған паста-герметик;</w:t>
      </w:r>
    </w:p>
    <w:bookmarkEnd w:id="89"/>
    <w:bookmarkStart w:name="z98" w:id="90"/>
    <w:p>
      <w:pPr>
        <w:spacing w:after="0"/>
        <w:ind w:left="0"/>
        <w:jc w:val="both"/>
      </w:pPr>
      <w:r>
        <w:rPr>
          <w:rFonts w:ascii="Times New Roman"/>
          <w:b w:val="false"/>
          <w:i w:val="false"/>
          <w:color w:val="000000"/>
          <w:sz w:val="28"/>
        </w:rPr>
        <w:t>
      7) қорғаныш крем;</w:t>
      </w:r>
    </w:p>
    <w:bookmarkEnd w:id="90"/>
    <w:bookmarkStart w:name="z99" w:id="91"/>
    <w:p>
      <w:pPr>
        <w:spacing w:after="0"/>
        <w:ind w:left="0"/>
        <w:jc w:val="both"/>
      </w:pPr>
      <w:r>
        <w:rPr>
          <w:rFonts w:ascii="Times New Roman"/>
          <w:b w:val="false"/>
          <w:i w:val="false"/>
          <w:color w:val="000000"/>
          <w:sz w:val="28"/>
        </w:rPr>
        <w:t>
      8) сіңіргіш ұнтақ (опа);</w:t>
      </w:r>
    </w:p>
    <w:bookmarkEnd w:id="91"/>
    <w:bookmarkStart w:name="z100" w:id="92"/>
    <w:p>
      <w:pPr>
        <w:spacing w:after="0"/>
        <w:ind w:left="0"/>
        <w:jc w:val="both"/>
      </w:pPr>
      <w:r>
        <w:rPr>
          <w:rFonts w:ascii="Times New Roman"/>
          <w:b w:val="false"/>
          <w:i w:val="false"/>
          <w:color w:val="000000"/>
          <w:sz w:val="28"/>
        </w:rPr>
        <w:t>
      9) иісті бейтараптандырғыш;</w:t>
      </w:r>
    </w:p>
    <w:bookmarkEnd w:id="92"/>
    <w:bookmarkStart w:name="z101" w:id="93"/>
    <w:p>
      <w:pPr>
        <w:spacing w:after="0"/>
        <w:ind w:left="0"/>
        <w:jc w:val="both"/>
      </w:pPr>
      <w:r>
        <w:rPr>
          <w:rFonts w:ascii="Times New Roman"/>
          <w:b w:val="false"/>
          <w:i w:val="false"/>
          <w:color w:val="000000"/>
          <w:sz w:val="28"/>
        </w:rPr>
        <w:t>
      10) теріні тазартқыш;</w:t>
      </w:r>
    </w:p>
    <w:bookmarkEnd w:id="93"/>
    <w:bookmarkStart w:name="z102" w:id="94"/>
    <w:p>
      <w:pPr>
        <w:spacing w:after="0"/>
        <w:ind w:left="0"/>
        <w:jc w:val="both"/>
      </w:pPr>
      <w:r>
        <w:rPr>
          <w:rFonts w:ascii="Times New Roman"/>
          <w:b w:val="false"/>
          <w:i w:val="false"/>
          <w:color w:val="000000"/>
          <w:sz w:val="28"/>
        </w:rPr>
        <w:t>
      11) санитарлық құрылғысы бар кресло-орындық.</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Мекемелерде</w:t>
            </w:r>
            <w:r>
              <w:br/>
            </w:r>
            <w:r>
              <w:rPr>
                <w:rFonts w:ascii="Times New Roman"/>
                <w:b w:val="false"/>
                <w:i w:val="false"/>
                <w:color w:val="000000"/>
                <w:sz w:val="20"/>
              </w:rPr>
              <w:t>жазасын өтеп жүрген және</w:t>
            </w:r>
            <w:r>
              <w:br/>
            </w:r>
            <w:r>
              <w:rPr>
                <w:rFonts w:ascii="Times New Roman"/>
                <w:b w:val="false"/>
                <w:i w:val="false"/>
                <w:color w:val="000000"/>
                <w:sz w:val="20"/>
              </w:rPr>
              <w:t>күзетпен қамауда отырған</w:t>
            </w:r>
            <w:r>
              <w:br/>
            </w:r>
            <w:r>
              <w:rPr>
                <w:rFonts w:ascii="Times New Roman"/>
                <w:b w:val="false"/>
                <w:i w:val="false"/>
                <w:color w:val="000000"/>
                <w:sz w:val="20"/>
              </w:rPr>
              <w:t>сотталғандарға техникалық</w:t>
            </w:r>
            <w:r>
              <w:br/>
            </w:r>
            <w:r>
              <w:rPr>
                <w:rFonts w:ascii="Times New Roman"/>
                <w:b w:val="false"/>
                <w:i w:val="false"/>
                <w:color w:val="000000"/>
                <w:sz w:val="20"/>
              </w:rPr>
              <w:t>көмекші (компенсаторлық)</w:t>
            </w:r>
            <w:r>
              <w:br/>
            </w:r>
            <w:r>
              <w:rPr>
                <w:rFonts w:ascii="Times New Roman"/>
                <w:b w:val="false"/>
                <w:i w:val="false"/>
                <w:color w:val="000000"/>
                <w:sz w:val="20"/>
              </w:rPr>
              <w:t>құралдар мен арнайы жүріп-тұру</w:t>
            </w:r>
            <w:r>
              <w:br/>
            </w:r>
            <w:r>
              <w:rPr>
                <w:rFonts w:ascii="Times New Roman"/>
                <w:b w:val="false"/>
                <w:i w:val="false"/>
                <w:color w:val="000000"/>
                <w:sz w:val="20"/>
              </w:rPr>
              <w:t>құралдарын ұсыну қағидаларына</w:t>
            </w:r>
            <w:r>
              <w:br/>
            </w:r>
            <w:r>
              <w:rPr>
                <w:rFonts w:ascii="Times New Roman"/>
                <w:b w:val="false"/>
                <w:i w:val="false"/>
                <w:color w:val="000000"/>
                <w:sz w:val="20"/>
              </w:rPr>
              <w:t>2-қосымша</w:t>
            </w:r>
          </w:p>
        </w:tc>
      </w:tr>
    </w:tbl>
    <w:bookmarkStart w:name="z104" w:id="95"/>
    <w:p>
      <w:pPr>
        <w:spacing w:after="0"/>
        <w:ind w:left="0"/>
        <w:jc w:val="left"/>
      </w:pPr>
      <w:r>
        <w:rPr>
          <w:rFonts w:ascii="Times New Roman"/>
          <w:b/>
          <w:i w:val="false"/>
          <w:color w:val="000000"/>
        </w:rPr>
        <w:t xml:space="preserve"> Мүгедектігі бар сотталғандарды және оларға техникалық көмекші (компенсаторлық) құралдар мен арнайы жүріп-тұру құралдарын беруді есепке алу журналы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тобының болуы, мүгедектіктің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берілген күні және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куәландыру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сәйкес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мен арнаулы жүріп-тұру құралдармен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